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99" w:rsidRPr="004C3706" w:rsidRDefault="00BF7F99" w:rsidP="00BF7F99">
      <w:pPr>
        <w:keepNext/>
        <w:spacing w:after="0" w:line="240" w:lineRule="auto"/>
        <w:jc w:val="center"/>
        <w:outlineLvl w:val="1"/>
        <w:rPr>
          <w:rFonts w:ascii="Times New Roman" w:hAnsi="Times New Roman" w:cs="Times New Roman"/>
          <w:noProof/>
          <w:sz w:val="28"/>
          <w:szCs w:val="28"/>
          <w:lang w:eastAsia="ru-RU"/>
        </w:rPr>
      </w:pPr>
      <w:r w:rsidRPr="004C3706">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FC1FEDE" wp14:editId="105B4E03">
                <wp:simplePos x="0" y="0"/>
                <wp:positionH relativeFrom="column">
                  <wp:posOffset>834390</wp:posOffset>
                </wp:positionH>
                <wp:positionV relativeFrom="paragraph">
                  <wp:posOffset>38100</wp:posOffset>
                </wp:positionV>
                <wp:extent cx="5257800" cy="66675"/>
                <wp:effectExtent l="0" t="0" r="0" b="0"/>
                <wp:wrapNone/>
                <wp:docPr id="11" name="Поле 11"/>
                <wp:cNvGraphicFramePr/>
                <a:graphic xmlns:a="http://schemas.openxmlformats.org/drawingml/2006/main">
                  <a:graphicData uri="http://schemas.microsoft.com/office/word/2010/wordprocessingShape">
                    <wps:wsp>
                      <wps:cNvSpPr txBox="1"/>
                      <wps:spPr>
                        <a:xfrm>
                          <a:off x="0" y="0"/>
                          <a:ext cx="5257800" cy="66675"/>
                        </a:xfrm>
                        <a:prstGeom prst="rect">
                          <a:avLst/>
                        </a:prstGeom>
                        <a:solidFill>
                          <a:sysClr val="window" lastClr="FFFFFF">
                            <a:alpha val="0"/>
                          </a:sysClr>
                        </a:solidFill>
                        <a:ln w="6350">
                          <a:noFill/>
                        </a:ln>
                        <a:effectLst/>
                      </wps:spPr>
                      <wps:txbx>
                        <w:txbxContent>
                          <w:p w:rsidR="00BF7F99" w:rsidRPr="00ED60F4" w:rsidRDefault="00BF7F99" w:rsidP="00BF7F99">
                            <w:pPr>
                              <w:rPr>
                                <w:rFonts w:ascii="Times New Roman" w:hAnsi="Times New Roman" w:cs="Times New Roman"/>
                                <w:sz w:val="28"/>
                                <w:szCs w:val="28"/>
                              </w:rPr>
                            </w:pPr>
                            <w:r>
                              <w:rPr>
                                <w:rFonts w:ascii="Times New Roman" w:hAnsi="Times New Roman" w:cs="Times New Roman"/>
                                <w:sz w:val="28"/>
                                <w:szCs w:val="28"/>
                              </w:rPr>
                              <w:t xml:space="preserve">     </w:t>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left:0;text-align:left;margin-left:65.7pt;margin-top:3pt;width:414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" fillcolor="window" stroked="f" strokeweight=".5pt">
                <v:fill opacity="0"/>
                <v:textbox>
                  <w:txbxContent>
                    <w:p w:rsidR="00BF7F99" w:rsidRPr="00ED60F4" w:rsidRDefault="00BF7F99" w:rsidP="00BF7F99">
                      <w:pPr>
                        <w:rPr>
                          <w:rFonts w:ascii="Times New Roman" w:hAnsi="Times New Roman" w:cs="Times New Roman"/>
                          <w:sz w:val="28"/>
                          <w:szCs w:val="28"/>
                        </w:rPr>
                      </w:pPr>
                      <w:r>
                        <w:rPr>
                          <w:rFonts w:ascii="Times New Roman" w:hAnsi="Times New Roman" w:cs="Times New Roman"/>
                          <w:sz w:val="28"/>
                          <w:szCs w:val="28"/>
                        </w:rPr>
                        <w:t xml:space="preserve">     </w:t>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p>
                  </w:txbxContent>
                </v:textbox>
              </v:shape>
            </w:pict>
          </mc:Fallback>
        </mc:AlternateContent>
      </w:r>
    </w:p>
    <w:p w:rsidR="00BF7F99" w:rsidRPr="004C3706" w:rsidRDefault="002436C5" w:rsidP="00BF7F99">
      <w:pPr>
        <w:keepNext/>
        <w:spacing w:after="0" w:line="240" w:lineRule="auto"/>
        <w:jc w:val="center"/>
        <w:outlineLvl w:val="1"/>
        <w:rPr>
          <w:rFonts w:ascii="Times New Roman" w:eastAsia="Times New Roman" w:hAnsi="Times New Roman" w:cs="Times New Roman"/>
          <w:b/>
          <w:bCs/>
          <w:sz w:val="28"/>
          <w:szCs w:val="28"/>
          <w:lang w:eastAsia="ru-RU"/>
        </w:rPr>
      </w:pPr>
      <w:r w:rsidRPr="004C3706">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9CC87E2" wp14:editId="5685A4D2">
                <wp:simplePos x="0" y="0"/>
                <wp:positionH relativeFrom="column">
                  <wp:posOffset>478321</wp:posOffset>
                </wp:positionH>
                <wp:positionV relativeFrom="paragraph">
                  <wp:posOffset>1868060</wp:posOffset>
                </wp:positionV>
                <wp:extent cx="4794636" cy="278295"/>
                <wp:effectExtent l="0" t="0" r="0" b="7620"/>
                <wp:wrapNone/>
                <wp:docPr id="2" name="Надпись 2"/>
                <wp:cNvGraphicFramePr/>
                <a:graphic xmlns:a="http://schemas.openxmlformats.org/drawingml/2006/main">
                  <a:graphicData uri="http://schemas.microsoft.com/office/word/2010/wordprocessingShape">
                    <wps:wsp>
                      <wps:cNvSpPr txBox="1"/>
                      <wps:spPr>
                        <a:xfrm>
                          <a:off x="0" y="0"/>
                          <a:ext cx="4794636" cy="278295"/>
                        </a:xfrm>
                        <a:prstGeom prst="rect">
                          <a:avLst/>
                        </a:prstGeom>
                        <a:noFill/>
                        <a:ln w="6350">
                          <a:noFill/>
                        </a:ln>
                      </wps:spPr>
                      <wps:txbx>
                        <w:txbxContent>
                          <w:p w:rsidR="002436C5" w:rsidRPr="004C3706" w:rsidRDefault="002436C5">
                            <w:pPr>
                              <w:rPr>
                                <w:rFonts w:ascii="Times New Roman" w:hAnsi="Times New Roman" w:cs="Times New Roman"/>
                                <w:sz w:val="28"/>
                                <w:szCs w:val="28"/>
                              </w:rPr>
                            </w:pPr>
                            <w:r>
                              <w:rPr>
                                <w:rFonts w:ascii="Arial" w:hAnsi="Arial" w:cs="Arial"/>
                                <w:sz w:val="24"/>
                                <w:szCs w:val="24"/>
                              </w:rPr>
                              <w:t xml:space="preserve">        </w:t>
                            </w:r>
                            <w:r w:rsidR="004C3706" w:rsidRPr="004C3706">
                              <w:rPr>
                                <w:rFonts w:ascii="Times New Roman" w:hAnsi="Times New Roman" w:cs="Times New Roman"/>
                                <w:sz w:val="28"/>
                                <w:szCs w:val="28"/>
                              </w:rPr>
                              <w:t>1</w:t>
                            </w:r>
                            <w:r w:rsidR="00ED3C52">
                              <w:rPr>
                                <w:rFonts w:ascii="Times New Roman" w:hAnsi="Times New Roman" w:cs="Times New Roman"/>
                                <w:sz w:val="28"/>
                                <w:szCs w:val="28"/>
                              </w:rPr>
                              <w:t>4</w:t>
                            </w:r>
                            <w:r w:rsidR="004C3706" w:rsidRPr="004C3706">
                              <w:rPr>
                                <w:rFonts w:ascii="Times New Roman" w:hAnsi="Times New Roman" w:cs="Times New Roman"/>
                                <w:sz w:val="28"/>
                                <w:szCs w:val="28"/>
                              </w:rPr>
                              <w:t>.03.2023                                                          № 29-18</w:t>
                            </w:r>
                            <w:r w:rsidR="00ED3C52">
                              <w:rPr>
                                <w:rFonts w:ascii="Times New Roman" w:hAnsi="Times New Roman" w:cs="Times New Roman"/>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2" o:spid="_x0000_s1027" type="#_x0000_t202" style="position:absolute;left:0;text-align:left;margin-left:37.65pt;margin-top:147.1pt;width:377.55pt;height:2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" filled="f" stroked="f" strokeweight=".5pt">
                <v:textbox>
                  <w:txbxContent>
                    <w:p w:rsidR="002436C5" w:rsidRPr="004C3706" w:rsidRDefault="002436C5">
                      <w:pPr>
                        <w:rPr>
                          <w:rFonts w:ascii="Times New Roman" w:hAnsi="Times New Roman" w:cs="Times New Roman"/>
                          <w:sz w:val="28"/>
                          <w:szCs w:val="28"/>
                        </w:rPr>
                      </w:pPr>
                      <w:r>
                        <w:rPr>
                          <w:rFonts w:ascii="Arial" w:hAnsi="Arial" w:cs="Arial"/>
                          <w:sz w:val="24"/>
                          <w:szCs w:val="24"/>
                        </w:rPr>
                        <w:t xml:space="preserve">        </w:t>
                      </w:r>
                      <w:r w:rsidR="004C3706" w:rsidRPr="004C3706">
                        <w:rPr>
                          <w:rFonts w:ascii="Times New Roman" w:hAnsi="Times New Roman" w:cs="Times New Roman"/>
                          <w:sz w:val="28"/>
                          <w:szCs w:val="28"/>
                        </w:rPr>
                        <w:t>1</w:t>
                      </w:r>
                      <w:r w:rsidR="00ED3C52">
                        <w:rPr>
                          <w:rFonts w:ascii="Times New Roman" w:hAnsi="Times New Roman" w:cs="Times New Roman"/>
                          <w:sz w:val="28"/>
                          <w:szCs w:val="28"/>
                        </w:rPr>
                        <w:t>4</w:t>
                      </w:r>
                      <w:r w:rsidR="004C3706" w:rsidRPr="004C3706">
                        <w:rPr>
                          <w:rFonts w:ascii="Times New Roman" w:hAnsi="Times New Roman" w:cs="Times New Roman"/>
                          <w:sz w:val="28"/>
                          <w:szCs w:val="28"/>
                        </w:rPr>
                        <w:t>.03.2023                                                          № 29-18</w:t>
                      </w:r>
                      <w:r w:rsidR="00ED3C52">
                        <w:rPr>
                          <w:rFonts w:ascii="Times New Roman" w:hAnsi="Times New Roman" w:cs="Times New Roman"/>
                          <w:sz w:val="28"/>
                          <w:szCs w:val="28"/>
                        </w:rPr>
                        <w:t>4</w:t>
                      </w:r>
                    </w:p>
                  </w:txbxContent>
                </v:textbox>
              </v:shape>
            </w:pict>
          </mc:Fallback>
        </mc:AlternateContent>
      </w:r>
      <w:r w:rsidR="004C3706" w:rsidRPr="004C3706">
        <w:rPr>
          <w:rFonts w:ascii="Times New Roman" w:hAnsi="Times New Roman" w:cs="Times New Roman"/>
          <w:noProof/>
          <w:sz w:val="28"/>
          <w:szCs w:val="28"/>
          <w:lang w:eastAsia="ru-RU"/>
        </w:rPr>
        <w:drawing>
          <wp:inline distT="0" distB="0" distL="0" distR="0" wp14:anchorId="554E8DAF" wp14:editId="419E53FB">
            <wp:extent cx="5940425" cy="2856733"/>
            <wp:effectExtent l="0" t="0" r="3175" b="0"/>
            <wp:docPr id="3" name="Рисунок 3"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BF7F99" w:rsidRPr="00DD3F4C" w:rsidRDefault="00BF7F99" w:rsidP="00BF7F99">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p>
    <w:p w:rsidR="00DD3F4C" w:rsidRPr="00DD3F4C" w:rsidRDefault="00DD3F4C" w:rsidP="00DD3F4C">
      <w:pPr>
        <w:widowControl w:val="0"/>
        <w:autoSpaceDE w:val="0"/>
        <w:autoSpaceDN w:val="0"/>
        <w:spacing w:after="0" w:line="240" w:lineRule="auto"/>
        <w:ind w:right="-1"/>
        <w:jc w:val="center"/>
        <w:rPr>
          <w:rFonts w:ascii="Arial" w:eastAsia="Times New Roman" w:hAnsi="Arial" w:cs="Arial"/>
          <w:sz w:val="24"/>
          <w:szCs w:val="24"/>
          <w:lang w:val="tt-RU" w:eastAsia="ru-RU"/>
        </w:rPr>
      </w:pPr>
      <w:bookmarkStart w:id="0" w:name="P35"/>
      <w:bookmarkStart w:id="1" w:name="_GoBack"/>
      <w:bookmarkEnd w:id="0"/>
      <w:r w:rsidRPr="00DD3F4C">
        <w:rPr>
          <w:rFonts w:ascii="Arial" w:eastAsia="Times New Roman" w:hAnsi="Arial" w:cs="Arial"/>
          <w:sz w:val="24"/>
          <w:szCs w:val="24"/>
          <w:lang w:val="tt" w:eastAsia="ru-RU"/>
        </w:rPr>
        <w:t>Югары Ослан муниципаль районы Югары Ослан авыл җирлеге депутатына, җирле үзидарәнең сайланулы органы әгъзасына,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булмаган яисә тулы булмаган белешмәләр тапшырган өчен җаваплылык чаралары кертү хакында</w:t>
      </w:r>
    </w:p>
    <w:p w:rsidR="00DD3F4C" w:rsidRPr="00DD3F4C" w:rsidRDefault="00DD3F4C" w:rsidP="00DD3F4C">
      <w:pPr>
        <w:widowControl w:val="0"/>
        <w:autoSpaceDE w:val="0"/>
        <w:autoSpaceDN w:val="0"/>
        <w:spacing w:after="0" w:line="240" w:lineRule="auto"/>
        <w:jc w:val="both"/>
        <w:rPr>
          <w:rFonts w:ascii="Arial" w:eastAsia="Times New Roman" w:hAnsi="Arial" w:cs="Arial"/>
          <w:sz w:val="24"/>
          <w:szCs w:val="24"/>
          <w:lang w:val="tt-RU" w:eastAsia="ru-RU"/>
        </w:rPr>
      </w:pPr>
    </w:p>
    <w:bookmarkEnd w:id="1"/>
    <w:p w:rsidR="00DD3F4C" w:rsidRPr="00DD3F4C" w:rsidRDefault="00DD3F4C" w:rsidP="00DD3F4C">
      <w:pPr>
        <w:widowControl w:val="0"/>
        <w:autoSpaceDE w:val="0"/>
        <w:autoSpaceDN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 xml:space="preserve">«Россия Федерациясендә җирле үзидарә оештыруның гомуми принциплары турында» 2003 елның 6 октябрендәге 131-ФЗ номерлы, «Россия Федерациясе субъектларында гавами хакимият оештыруның гомуми принциплары турында» 2021 елның 21 июлендәге 414-ФЗ номерлы, «Коррупциягә каршы көрәш турында» 2008 елның 25 декабрендәге 273-ФЗ номерлы, «Татарстан Республикасы Конституциясенә үзгәрешләр кертү турында» 26.01.2023 N 1-ТРЗ номерлы, «Муниципаль вазыйфалар яки җирле администрация башлыгы вазыйфасын биләүче биләүче затлар тарафыннан муниципаль вазыйфа вазыйфасын биләүгә дәгъва кылучы гражданнар тарафыннан керемнәр, чыгымнар, мөлкәт һәм мөлкәти характердагы йөкләмәләр турында белешмәләр тапшыру тәртибе турында» 2017 елның 19 июлендәге 56-ТРЗ номерлы, «Муниципаль вазыйфаларга, контракт буенча җирле хакимият башлыгы вазыйфасына дәгъва кылучы гражданнар һәм муниципаль вазыйфаларны, контракт буенча җирле хакимият башлыгы вазыйфаларын биләүче затлар тарафыннан бирелгән мәгълүматларның дөреслеген һәм тулылыгын тикшерү турында» 2017 елның 19 июлендәге 57-ТРЗ номерлыТатарстан Республикасы Законнары, Югары Ослан муниципаль районы Югары Ослан авыл җирлеге Уставы белән, </w:t>
      </w:r>
    </w:p>
    <w:p w:rsidR="00DD3F4C" w:rsidRPr="00DD3F4C" w:rsidRDefault="00DD3F4C" w:rsidP="00DD3F4C">
      <w:pPr>
        <w:widowControl w:val="0"/>
        <w:autoSpaceDE w:val="0"/>
        <w:autoSpaceDN w:val="0"/>
        <w:spacing w:after="0" w:line="240" w:lineRule="auto"/>
        <w:ind w:firstLine="540"/>
        <w:jc w:val="center"/>
        <w:rPr>
          <w:rFonts w:ascii="Arial" w:eastAsia="Times New Roman" w:hAnsi="Arial" w:cs="Arial"/>
          <w:sz w:val="24"/>
          <w:szCs w:val="24"/>
          <w:lang w:eastAsia="ru-RU"/>
        </w:rPr>
      </w:pPr>
    </w:p>
    <w:p w:rsidR="00DD3F4C" w:rsidRPr="00DD3F4C" w:rsidRDefault="00DD3F4C" w:rsidP="00DD3F4C">
      <w:pPr>
        <w:widowControl w:val="0"/>
        <w:autoSpaceDE w:val="0"/>
        <w:autoSpaceDN w:val="0"/>
        <w:spacing w:after="0" w:line="240" w:lineRule="auto"/>
        <w:ind w:firstLine="540"/>
        <w:jc w:val="center"/>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Югары Ослан муниципаль районы </w:t>
      </w:r>
    </w:p>
    <w:p w:rsidR="00DD3F4C" w:rsidRPr="00DD3F4C" w:rsidRDefault="00DD3F4C" w:rsidP="00DD3F4C">
      <w:pPr>
        <w:widowControl w:val="0"/>
        <w:autoSpaceDE w:val="0"/>
        <w:autoSpaceDN w:val="0"/>
        <w:spacing w:after="0" w:line="240" w:lineRule="auto"/>
        <w:ind w:firstLine="540"/>
        <w:jc w:val="center"/>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Югары Ослан авыл җирлеге Советы </w:t>
      </w:r>
    </w:p>
    <w:p w:rsidR="00DD3F4C" w:rsidRPr="00DD3F4C" w:rsidRDefault="00DD3F4C" w:rsidP="00DD3F4C">
      <w:pPr>
        <w:widowControl w:val="0"/>
        <w:autoSpaceDE w:val="0"/>
        <w:autoSpaceDN w:val="0"/>
        <w:spacing w:after="0" w:line="240" w:lineRule="auto"/>
        <w:ind w:firstLine="540"/>
        <w:jc w:val="center"/>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карар итте:</w:t>
      </w:r>
    </w:p>
    <w:p w:rsidR="00DD3F4C" w:rsidRPr="00DD3F4C" w:rsidRDefault="00DD3F4C" w:rsidP="00DD3F4C">
      <w:pPr>
        <w:widowControl w:val="0"/>
        <w:autoSpaceDE w:val="0"/>
        <w:autoSpaceDN w:val="0"/>
        <w:spacing w:after="0" w:line="240" w:lineRule="auto"/>
        <w:ind w:firstLine="540"/>
        <w:jc w:val="center"/>
        <w:rPr>
          <w:rFonts w:ascii="Arial" w:eastAsia="Times New Roman" w:hAnsi="Arial" w:cs="Arial"/>
          <w:sz w:val="24"/>
          <w:szCs w:val="24"/>
          <w:lang w:val="tt" w:eastAsia="ru-RU"/>
        </w:rPr>
      </w:pPr>
    </w:p>
    <w:p w:rsidR="00DD3F4C" w:rsidRPr="00DD3F4C" w:rsidRDefault="00DD3F4C" w:rsidP="00DD3F4C">
      <w:pPr>
        <w:widowControl w:val="0"/>
        <w:autoSpaceDE w:val="0"/>
        <w:autoSpaceDN w:val="0"/>
        <w:spacing w:after="0" w:line="240" w:lineRule="auto"/>
        <w:contextualSpacing/>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1.</w:t>
      </w:r>
      <w:r w:rsidRPr="00DD3F4C">
        <w:rPr>
          <w:rFonts w:ascii="Arial" w:eastAsia="Times New Roman" w:hAnsi="Arial" w:cs="Arial"/>
          <w:sz w:val="24"/>
          <w:szCs w:val="24"/>
          <w:lang w:val="tt" w:eastAsia="ru-RU"/>
        </w:rPr>
        <w:t xml:space="preserve">Югары Ослан авыл җирлеге Советының 2020 елның 16 июнендәге </w:t>
      </w:r>
      <w:r w:rsidRPr="00DD3F4C">
        <w:rPr>
          <w:rFonts w:ascii="Arial" w:eastAsia="Times New Roman" w:hAnsi="Arial" w:cs="Arial"/>
          <w:sz w:val="24"/>
          <w:szCs w:val="24"/>
          <w:lang w:val="tt" w:eastAsia="ru-RU"/>
        </w:rPr>
        <w:t xml:space="preserve">81-331 </w:t>
      </w:r>
      <w:r w:rsidRPr="00DD3F4C">
        <w:rPr>
          <w:rFonts w:ascii="Arial" w:eastAsia="Times New Roman" w:hAnsi="Arial" w:cs="Arial"/>
          <w:sz w:val="24"/>
          <w:szCs w:val="24"/>
          <w:lang w:val="tt" w:eastAsia="ru-RU"/>
        </w:rPr>
        <w:t>номерлы карары белән расланган</w:t>
      </w:r>
      <w:r w:rsidRPr="00DD3F4C">
        <w:rPr>
          <w:rFonts w:ascii="Arial" w:eastAsia="Times New Roman" w:hAnsi="Arial" w:cs="Arial"/>
          <w:sz w:val="24"/>
          <w:szCs w:val="24"/>
          <w:lang w:val="tt" w:eastAsia="ru-RU"/>
        </w:rPr>
        <w:t xml:space="preserve"> </w:t>
      </w:r>
      <w:r w:rsidRPr="00DD3F4C">
        <w:rPr>
          <w:rFonts w:ascii="Arial" w:eastAsia="Times New Roman" w:hAnsi="Arial" w:cs="Arial"/>
          <w:sz w:val="24"/>
          <w:szCs w:val="24"/>
          <w:lang w:val="tt" w:eastAsia="ru-RU"/>
        </w:rPr>
        <w:t xml:space="preserve">Югары Ослан авыл җирлеге депутаты, җирле </w:t>
      </w:r>
      <w:r w:rsidRPr="00DD3F4C">
        <w:rPr>
          <w:rFonts w:ascii="Arial" w:eastAsia="Times New Roman" w:hAnsi="Arial" w:cs="Arial"/>
          <w:sz w:val="24"/>
          <w:szCs w:val="24"/>
          <w:lang w:val="tt" w:eastAsia="ru-RU"/>
        </w:rPr>
        <w:lastRenderedPageBreak/>
        <w:t>үзидарәнең сайланулы органы әгъзасы, җирле үзидарәнең сайланулы вазыйфаи затына карата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ялган яисә тулы булмаган белешмәләр биргән өчен җаваплылык чараларын тапшыру тәртибенә, әгәр бу белешмәләрне бозып күрсәтү җитди булмаган булса, түбәндәге үзгәрешләрне кертергә:</w:t>
      </w:r>
    </w:p>
    <w:p w:rsidR="00DD3F4C" w:rsidRPr="00DD3F4C" w:rsidRDefault="00DD3F4C" w:rsidP="00DD3F4C">
      <w:pPr>
        <w:widowControl w:val="0"/>
        <w:numPr>
          <w:ilvl w:val="1"/>
          <w:numId w:val="2"/>
        </w:numPr>
        <w:autoSpaceDE w:val="0"/>
        <w:autoSpaceDN w:val="0"/>
        <w:spacing w:after="0" w:line="240" w:lineRule="auto"/>
        <w:ind w:firstLine="567"/>
        <w:contextualSpacing/>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Тәртипнең 3 пунктындагы икенче абзацында «Президенты» сүзен «Рәисе» сүзенә алмаштырырга;</w:t>
      </w:r>
    </w:p>
    <w:p w:rsidR="00DD3F4C" w:rsidRPr="00DD3F4C" w:rsidRDefault="00DD3F4C" w:rsidP="00DD3F4C">
      <w:pPr>
        <w:widowControl w:val="0"/>
        <w:numPr>
          <w:ilvl w:val="1"/>
          <w:numId w:val="2"/>
        </w:numPr>
        <w:autoSpaceDE w:val="0"/>
        <w:autoSpaceDN w:val="0"/>
        <w:spacing w:after="0" w:line="240" w:lineRule="auto"/>
        <w:ind w:firstLine="567"/>
        <w:contextualSpacing/>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Тәртипнең 4 пунктында «Президенты» сүзен «Рәисе» сүзенә алмаштырырга;</w:t>
      </w:r>
    </w:p>
    <w:p w:rsidR="00DD3F4C" w:rsidRPr="00DD3F4C" w:rsidRDefault="00DD3F4C" w:rsidP="00DD3F4C">
      <w:pPr>
        <w:widowControl w:val="0"/>
        <w:numPr>
          <w:ilvl w:val="1"/>
          <w:numId w:val="2"/>
        </w:numPr>
        <w:autoSpaceDE w:val="0"/>
        <w:autoSpaceDN w:val="0"/>
        <w:spacing w:after="0" w:line="240" w:lineRule="auto"/>
        <w:ind w:firstLine="567"/>
        <w:contextualSpacing/>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Тәртипнең 5 пунктындагы икенче абзацында «Президенты» сүзен «Рәисе» сүзенә алмаштырырга;</w:t>
      </w:r>
    </w:p>
    <w:p w:rsidR="00DD3F4C" w:rsidRPr="00DD3F4C" w:rsidRDefault="00DD3F4C" w:rsidP="00DD3F4C">
      <w:pPr>
        <w:widowControl w:val="0"/>
        <w:numPr>
          <w:ilvl w:val="1"/>
          <w:numId w:val="2"/>
        </w:numPr>
        <w:autoSpaceDE w:val="0"/>
        <w:autoSpaceDN w:val="0"/>
        <w:spacing w:after="0" w:line="240" w:lineRule="auto"/>
        <w:ind w:firstLine="567"/>
        <w:contextualSpacing/>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Тәртипнең 6 пунктындагы беренче абзацында «Президенты» сүзен «Рәисе» сүзенә алмаштырырга;</w:t>
      </w:r>
    </w:p>
    <w:p w:rsidR="00DD3F4C" w:rsidRPr="00DD3F4C" w:rsidRDefault="00DD3F4C" w:rsidP="00DD3F4C">
      <w:pPr>
        <w:widowControl w:val="0"/>
        <w:numPr>
          <w:ilvl w:val="1"/>
          <w:numId w:val="2"/>
        </w:numPr>
        <w:autoSpaceDE w:val="0"/>
        <w:autoSpaceDN w:val="0"/>
        <w:spacing w:after="0" w:line="240" w:lineRule="auto"/>
        <w:ind w:firstLine="567"/>
        <w:contextualSpacing/>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Тәртипнең 7 пунктындагы беренче һәм өченче абзацларында «Президенты» сүзен «Рәисе» сүзенә алмаштырырга;</w:t>
      </w:r>
    </w:p>
    <w:p w:rsidR="00DD3F4C" w:rsidRPr="00DD3F4C" w:rsidRDefault="00DD3F4C" w:rsidP="00DD3F4C">
      <w:pPr>
        <w:widowControl w:val="0"/>
        <w:numPr>
          <w:ilvl w:val="1"/>
          <w:numId w:val="2"/>
        </w:numPr>
        <w:autoSpaceDE w:val="0"/>
        <w:autoSpaceDN w:val="0"/>
        <w:spacing w:after="0" w:line="240" w:lineRule="auto"/>
        <w:ind w:firstLine="567"/>
        <w:contextualSpacing/>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Тәртипнең 11 пунктындагы беренче абзацында «Президентка» сүзен «Рәисен</w:t>
      </w:r>
      <w:r w:rsidRPr="00DD3F4C">
        <w:rPr>
          <w:rFonts w:ascii="Arial" w:eastAsia="Times New Roman" w:hAnsi="Arial" w:cs="Arial"/>
          <w:sz w:val="24"/>
          <w:szCs w:val="24"/>
          <w:lang w:val="tt-RU" w:eastAsia="ru-RU"/>
        </w:rPr>
        <w:t>ә</w:t>
      </w:r>
      <w:r w:rsidRPr="00DD3F4C">
        <w:rPr>
          <w:rFonts w:ascii="Arial" w:eastAsia="Times New Roman" w:hAnsi="Arial" w:cs="Arial"/>
          <w:sz w:val="24"/>
          <w:szCs w:val="24"/>
          <w:lang w:val="tt" w:eastAsia="ru-RU"/>
        </w:rPr>
        <w:t>» сүзенә алмаштырырга;</w:t>
      </w:r>
    </w:p>
    <w:p w:rsidR="00DD3F4C" w:rsidRPr="00DD3F4C" w:rsidRDefault="00DD3F4C" w:rsidP="00DD3F4C">
      <w:pPr>
        <w:widowControl w:val="0"/>
        <w:autoSpaceDE w:val="0"/>
        <w:autoSpaceDN w:val="0"/>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2.</w:t>
      </w:r>
      <w:r w:rsidRPr="00DD3F4C">
        <w:rPr>
          <w:rFonts w:ascii="Arial" w:eastAsia="Times New Roman" w:hAnsi="Arial" w:cs="Arial"/>
          <w:sz w:val="24"/>
          <w:szCs w:val="24"/>
          <w:lang w:val="tt" w:eastAsia="ru-RU"/>
        </w:rPr>
        <w:t>Югары Ослан муниципаль районы Югары Ослан авыл җирлеге депутаты, җирле үзидарәнең сайлап куелган органы әгъзасы, җирле үзидарәнең сайлап куелган вазыйфаи затына үз керемнәре, чыгымнары, мөлкәте һәм мөлкәти характердагы йөкләмәләре турында, шулай ук, әгәр бу мәгълүматларны бозу мөһим булмаса, үз хатынының (иренең) һәм балигъ булмаган балаларының мөлкәт характерындагы йөкләмәләре дөрес булмаган яки тулы булмаган мәгълүматлар биргән өчен җаваплылык чараларын куллану турында Карар кабул итү тәртибе текстын расларга (1 нче кушымта).</w:t>
      </w:r>
    </w:p>
    <w:p w:rsidR="00DD3F4C" w:rsidRPr="00DD3F4C" w:rsidRDefault="00DD3F4C" w:rsidP="00DD3F4C">
      <w:pPr>
        <w:widowControl w:val="0"/>
        <w:autoSpaceDE w:val="0"/>
        <w:autoSpaceDN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3. Әлеге карарны Югары Ослан муниципаль районының рәсми сайтында һәм Татарстан Республикасының хокукый мәгълүматның рәсми порталында урнаштырырга.</w:t>
      </w:r>
    </w:p>
    <w:p w:rsidR="00DD3F4C" w:rsidRPr="00DD3F4C" w:rsidRDefault="00DD3F4C" w:rsidP="00DD3F4C">
      <w:pPr>
        <w:spacing w:line="240" w:lineRule="auto"/>
        <w:ind w:right="-120" w:firstLine="540"/>
        <w:jc w:val="both"/>
        <w:rPr>
          <w:rFonts w:ascii="Arial" w:eastAsia="Times New Roman" w:hAnsi="Arial" w:cs="Arial"/>
          <w:bCs/>
          <w:sz w:val="24"/>
          <w:szCs w:val="24"/>
          <w:lang w:eastAsia="ru-RU"/>
        </w:rPr>
      </w:pPr>
      <w:r w:rsidRPr="00DD3F4C">
        <w:rPr>
          <w:rFonts w:ascii="Arial" w:eastAsia="Times New Roman" w:hAnsi="Arial" w:cs="Arial"/>
          <w:sz w:val="24"/>
          <w:szCs w:val="24"/>
          <w:lang w:val="tt" w:eastAsia="ru-RU"/>
        </w:rPr>
        <w:t xml:space="preserve">4. Әлеге карарның үтәлешен тикшереп торуны Югары Ослан муниципаль районының Югары Ослан авыл җирлеге Советының социаль-мәдәни мәсьәләләр, законлылык һәм хокук тәртибе буенча даими комиссиясенә йөкләргә </w:t>
      </w:r>
    </w:p>
    <w:p w:rsidR="00DD3F4C" w:rsidRPr="00DD3F4C" w:rsidRDefault="00DD3F4C" w:rsidP="00DD3F4C">
      <w:pPr>
        <w:widowControl w:val="0"/>
        <w:autoSpaceDE w:val="0"/>
        <w:autoSpaceDN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 xml:space="preserve"> </w:t>
      </w:r>
    </w:p>
    <w:p w:rsidR="00DD3F4C" w:rsidRPr="00DD3F4C" w:rsidRDefault="00DD3F4C" w:rsidP="00DD3F4C">
      <w:pPr>
        <w:widowControl w:val="0"/>
        <w:autoSpaceDE w:val="0"/>
        <w:autoSpaceDN w:val="0"/>
        <w:spacing w:after="0" w:line="240" w:lineRule="auto"/>
        <w:jc w:val="both"/>
        <w:rPr>
          <w:rFonts w:ascii="Arial" w:eastAsia="Times New Roman" w:hAnsi="Arial" w:cs="Arial"/>
          <w:sz w:val="24"/>
          <w:szCs w:val="24"/>
          <w:lang w:eastAsia="ru-RU"/>
        </w:rPr>
      </w:pPr>
    </w:p>
    <w:p w:rsidR="00DD3F4C" w:rsidRPr="00DD3F4C" w:rsidRDefault="00DD3F4C" w:rsidP="00DD3F4C">
      <w:pPr>
        <w:spacing w:after="0" w:line="240" w:lineRule="auto"/>
        <w:rPr>
          <w:rFonts w:ascii="Arial" w:eastAsia="Times New Roman" w:hAnsi="Arial" w:cs="Arial"/>
          <w:sz w:val="24"/>
          <w:szCs w:val="24"/>
          <w:lang w:eastAsia="ru-RU"/>
        </w:rPr>
      </w:pPr>
      <w:r w:rsidRPr="00DD3F4C">
        <w:rPr>
          <w:rFonts w:ascii="Arial" w:eastAsia="Times New Roman" w:hAnsi="Arial" w:cs="Arial"/>
          <w:sz w:val="24"/>
          <w:szCs w:val="24"/>
          <w:lang w:val="tt" w:eastAsia="ru-RU"/>
        </w:rPr>
        <w:t xml:space="preserve">Совет Рәисе,  </w:t>
      </w:r>
    </w:p>
    <w:p w:rsidR="00DD3F4C" w:rsidRPr="00DD3F4C" w:rsidRDefault="00DD3F4C" w:rsidP="00DD3F4C">
      <w:pPr>
        <w:spacing w:after="0" w:line="240" w:lineRule="auto"/>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Югары Ослан муниципаль районы</w:t>
      </w:r>
    </w:p>
    <w:p w:rsidR="00DD3F4C" w:rsidRPr="00DD3F4C" w:rsidRDefault="00DD3F4C" w:rsidP="00DD3F4C">
      <w:pPr>
        <w:spacing w:after="0" w:line="240" w:lineRule="auto"/>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Югары Ослан авыл җирлеге башлыгы урынбасары                             </w:t>
      </w:r>
      <w:r w:rsidRPr="00DD3F4C">
        <w:rPr>
          <w:rFonts w:ascii="Times New Roman" w:eastAsia="Times New Roman" w:hAnsi="Times New Roman" w:cs="Times New Roman"/>
          <w:sz w:val="28"/>
          <w:szCs w:val="28"/>
          <w:lang w:val="tt" w:eastAsia="ru-RU"/>
        </w:rPr>
        <w:t>В.Ю.Раков</w:t>
      </w:r>
    </w:p>
    <w:p w:rsidR="00DD3F4C" w:rsidRDefault="00DD3F4C" w:rsidP="00DD3F4C">
      <w:pPr>
        <w:keepNext/>
        <w:tabs>
          <w:tab w:val="left" w:pos="6237"/>
        </w:tabs>
        <w:spacing w:after="0" w:line="240" w:lineRule="auto"/>
        <w:outlineLvl w:val="5"/>
        <w:rPr>
          <w:rFonts w:ascii="Arial" w:eastAsia="Times New Roman" w:hAnsi="Arial" w:cs="Arial"/>
          <w:sz w:val="24"/>
          <w:szCs w:val="24"/>
          <w:lang w:val="tt" w:eastAsia="ru-RU"/>
        </w:rPr>
      </w:pPr>
    </w:p>
    <w:p w:rsidR="00DD3F4C" w:rsidRDefault="00DD3F4C" w:rsidP="00DD3F4C">
      <w:pPr>
        <w:keepNext/>
        <w:tabs>
          <w:tab w:val="left" w:pos="6237"/>
        </w:tabs>
        <w:spacing w:after="0" w:line="240" w:lineRule="auto"/>
        <w:outlineLvl w:val="5"/>
        <w:rPr>
          <w:rFonts w:ascii="Arial" w:eastAsia="Times New Roman" w:hAnsi="Arial" w:cs="Arial"/>
          <w:sz w:val="24"/>
          <w:szCs w:val="24"/>
          <w:lang w:val="tt" w:eastAsia="ru-RU"/>
        </w:rPr>
      </w:pPr>
    </w:p>
    <w:p w:rsidR="00DD3F4C" w:rsidRPr="00DD3F4C" w:rsidRDefault="00DD3F4C" w:rsidP="00DD3F4C">
      <w:pPr>
        <w:keepNext/>
        <w:tabs>
          <w:tab w:val="left" w:pos="6237"/>
        </w:tabs>
        <w:spacing w:after="0" w:line="240" w:lineRule="auto"/>
        <w:outlineLvl w:val="5"/>
        <w:rPr>
          <w:rFonts w:ascii="Arial" w:eastAsia="Times New Roman" w:hAnsi="Arial" w:cs="Arial"/>
          <w:sz w:val="24"/>
          <w:szCs w:val="24"/>
          <w:lang w:val="tt" w:eastAsia="ru-RU"/>
        </w:rPr>
      </w:pPr>
    </w:p>
    <w:p w:rsidR="00DD3F4C" w:rsidRPr="00DD3F4C" w:rsidRDefault="00DD3F4C" w:rsidP="00DD3F4C">
      <w:pPr>
        <w:keepNext/>
        <w:tabs>
          <w:tab w:val="left" w:pos="6237"/>
        </w:tabs>
        <w:spacing w:after="0" w:line="240" w:lineRule="auto"/>
        <w:ind w:left="6237"/>
        <w:outlineLvl w:val="5"/>
        <w:rPr>
          <w:rFonts w:ascii="Arial" w:eastAsia="Times New Roman" w:hAnsi="Arial" w:cs="Arial"/>
          <w:sz w:val="24"/>
          <w:szCs w:val="24"/>
          <w:lang w:val="tt" w:eastAsia="ru-RU"/>
        </w:rPr>
      </w:pPr>
    </w:p>
    <w:p w:rsidR="00DD3F4C" w:rsidRPr="00DD3F4C" w:rsidRDefault="00DD3F4C" w:rsidP="00DD3F4C">
      <w:pPr>
        <w:keepNext/>
        <w:tabs>
          <w:tab w:val="left" w:pos="6237"/>
        </w:tabs>
        <w:spacing w:after="0" w:line="240" w:lineRule="auto"/>
        <w:ind w:left="6237"/>
        <w:outlineLvl w:val="5"/>
        <w:rPr>
          <w:rFonts w:ascii="Arial" w:eastAsia="Times New Roman" w:hAnsi="Arial" w:cs="Arial"/>
          <w:sz w:val="24"/>
          <w:szCs w:val="24"/>
          <w:lang w:val="tt" w:eastAsia="ru-RU"/>
        </w:rPr>
      </w:pPr>
    </w:p>
    <w:p w:rsidR="00DD3F4C" w:rsidRPr="00DD3F4C" w:rsidRDefault="00DD3F4C" w:rsidP="00DD3F4C">
      <w:pPr>
        <w:keepNext/>
        <w:tabs>
          <w:tab w:val="left" w:pos="6237"/>
        </w:tabs>
        <w:spacing w:after="0" w:line="240" w:lineRule="auto"/>
        <w:ind w:left="6237"/>
        <w:outlineLvl w:val="5"/>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Югары Ослан  муниципаль районы  Югары Ослан авыл җирлеге Советының </w:t>
      </w:r>
    </w:p>
    <w:p w:rsidR="00DD3F4C" w:rsidRPr="00DD3F4C" w:rsidRDefault="00DD3F4C" w:rsidP="00DD3F4C">
      <w:pPr>
        <w:keepNext/>
        <w:tabs>
          <w:tab w:val="left" w:pos="6237"/>
        </w:tabs>
        <w:spacing w:after="0" w:line="240" w:lineRule="auto"/>
        <w:ind w:left="6237"/>
        <w:outlineLvl w:val="5"/>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2023 елның </w:t>
      </w:r>
      <w:r>
        <w:rPr>
          <w:rFonts w:ascii="Arial" w:eastAsia="Times New Roman" w:hAnsi="Arial" w:cs="Arial"/>
          <w:sz w:val="24"/>
          <w:szCs w:val="24"/>
          <w:lang w:val="tt" w:eastAsia="ru-RU"/>
        </w:rPr>
        <w:t>14</w:t>
      </w:r>
      <w:r w:rsidRPr="00DD3F4C">
        <w:rPr>
          <w:rFonts w:ascii="Arial" w:eastAsia="Times New Roman" w:hAnsi="Arial" w:cs="Arial"/>
          <w:sz w:val="24"/>
          <w:szCs w:val="24"/>
          <w:lang w:val="tt" w:eastAsia="ru-RU"/>
        </w:rPr>
        <w:t xml:space="preserve"> мартыннан </w:t>
      </w:r>
    </w:p>
    <w:p w:rsidR="00DD3F4C" w:rsidRPr="00DD3F4C" w:rsidRDefault="00DD3F4C" w:rsidP="00DD3F4C">
      <w:pPr>
        <w:keepNext/>
        <w:tabs>
          <w:tab w:val="left" w:pos="6237"/>
        </w:tabs>
        <w:spacing w:after="0" w:line="240" w:lineRule="auto"/>
        <w:ind w:left="6237"/>
        <w:outlineLvl w:val="5"/>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29-184</w:t>
      </w:r>
      <w:r>
        <w:rPr>
          <w:rFonts w:ascii="Arial" w:eastAsia="Times New Roman" w:hAnsi="Arial" w:cs="Arial"/>
          <w:sz w:val="24"/>
          <w:szCs w:val="24"/>
          <w:lang w:val="tt" w:eastAsia="ru-RU"/>
        </w:rPr>
        <w:t xml:space="preserve"> </w:t>
      </w:r>
      <w:r w:rsidRPr="00DD3F4C">
        <w:rPr>
          <w:rFonts w:ascii="Arial" w:eastAsia="Times New Roman" w:hAnsi="Arial" w:cs="Arial"/>
          <w:sz w:val="24"/>
          <w:szCs w:val="24"/>
          <w:lang w:val="tt" w:eastAsia="ru-RU"/>
        </w:rPr>
        <w:t xml:space="preserve">номерлы карарына </w:t>
      </w:r>
    </w:p>
    <w:p w:rsidR="00DD3F4C" w:rsidRPr="00DD3F4C" w:rsidRDefault="00DD3F4C" w:rsidP="00DD3F4C">
      <w:pPr>
        <w:keepNext/>
        <w:tabs>
          <w:tab w:val="left" w:pos="6237"/>
        </w:tabs>
        <w:spacing w:after="0" w:line="240" w:lineRule="auto"/>
        <w:ind w:left="6237"/>
        <w:outlineLvl w:val="5"/>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1 кушымта </w:t>
      </w:r>
    </w:p>
    <w:p w:rsidR="00DD3F4C" w:rsidRPr="00DD3F4C" w:rsidRDefault="00DD3F4C" w:rsidP="00DD3F4C">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p>
    <w:p w:rsidR="00DD3F4C" w:rsidRPr="00DD3F4C" w:rsidRDefault="00DD3F4C" w:rsidP="00DD3F4C">
      <w:pPr>
        <w:widowControl w:val="0"/>
        <w:autoSpaceDE w:val="0"/>
        <w:autoSpaceDN w:val="0"/>
        <w:spacing w:after="0" w:line="240" w:lineRule="auto"/>
        <w:jc w:val="both"/>
        <w:rPr>
          <w:rFonts w:ascii="Arial" w:eastAsia="Times New Roman" w:hAnsi="Arial" w:cs="Arial"/>
          <w:sz w:val="24"/>
          <w:szCs w:val="24"/>
          <w:lang w:val="tt" w:eastAsia="ru-RU"/>
        </w:rPr>
      </w:pPr>
    </w:p>
    <w:p w:rsidR="00DD3F4C" w:rsidRPr="00DD3F4C" w:rsidRDefault="00DD3F4C" w:rsidP="00DD3F4C">
      <w:pPr>
        <w:widowControl w:val="0"/>
        <w:autoSpaceDE w:val="0"/>
        <w:autoSpaceDN w:val="0"/>
        <w:spacing w:after="0" w:line="240" w:lineRule="auto"/>
        <w:jc w:val="center"/>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Югары Ослан муниципаль районы Югары Ослан авыл җирлеге депутаты, җирле үзидарәнең сайлап куелган органы әгъзасы, җирле үзидарәнең сайлап куелган вазыйфаи затына үз керемнәре, чыгымнары, мөлкәте һәм мөлкәти характердагы йөкләмәләре турында, шулай ук, әгәр бу мәгълүматларны бозу мөһим булмаса, үз хатынының (иренең) һәм балигъ булмаган балаларының мөлкәт характерындагы йөкләмәләре дөрес булмаган яки тулы булмаган мәгълүматлар биргән өчен җаваплылык чараларын куллану турында Карар кабул итү тәртибе </w:t>
      </w:r>
    </w:p>
    <w:p w:rsidR="00DD3F4C" w:rsidRPr="00DD3F4C" w:rsidRDefault="00DD3F4C" w:rsidP="00DD3F4C">
      <w:pPr>
        <w:widowControl w:val="0"/>
        <w:autoSpaceDE w:val="0"/>
        <w:autoSpaceDN w:val="0"/>
        <w:spacing w:after="0" w:line="240" w:lineRule="auto"/>
        <w:jc w:val="center"/>
        <w:rPr>
          <w:rFonts w:ascii="Arial" w:eastAsia="Times New Roman" w:hAnsi="Arial" w:cs="Arial"/>
          <w:sz w:val="24"/>
          <w:szCs w:val="24"/>
          <w:lang w:val="tt" w:eastAsia="ru-RU"/>
        </w:rPr>
      </w:pPr>
    </w:p>
    <w:p w:rsidR="00DD3F4C" w:rsidRPr="00DD3F4C" w:rsidRDefault="00DD3F4C" w:rsidP="00DD3F4C">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1. Әлеге тәртип депутатка, җирле үзидарәнең сайлап куелган органы әгъзасына, Югары Ослан муниципаль районы Югары Ослан авыл җирлегенең сайлап куелган вазыйфаи затына (алга таба – муниципаль вазыйфаны биләүче зат)карата  үз керемнәре, чыгымнары, мөлкәте һәм мөлкәти характердагы йөкләмәләре турында, шулай ук хатынының (иренең) һәм әгәр бу мәгълүматларны бозу әһәмиятсез булса, балигъ булмаган балаларының керемнәре, чыгымнары, мөлкәте һәм мөлкәти характердагы йөкләмәләре турында дөрес булмаган яки тулы булмаган мәгълүматлар (алга таба - керемнәре, чыгымнары, мөлкәте һәм мөлкәти характердагы йөкләмәләре турында) биргән өчен җаваплылык чаралары куллану турында Карар кабул итү процедурасын регламентташтыра (алга таба җаваплылык чаралары).</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2. «Россия Федерациясендә җирле үзидарә оештыруның гомуми принциплары турында» 2003 елның 6 октябрендәге 131-ФЗ номерлы Федераль законның 40 статьясындагы 73-1 өлеше нигезендә керемнәре, чыгымнары, мөлкәте һәм мөлкәти характердагы йөкләмәләре турында дөрес яки тулы булмаган белешмәләр биргән муниципаль вазыйфаларны биләүче затларга түбәндәге җаваплылык чаралары кулланыла:</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1) кисәтү;</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2) Югары Ослан муниципаль районы Югары Ослан авыл җирлеге Советы вазыйфасыннан депутатны, җирле үзидарәнең сайлап куелган органы әгъзасын, Югары Ослан муниципаль районы Югары Ослан авыл җирлеге Советында вазыйфа биләү хокукыннан мәхрүм итеп, Югары Ослан муниципаль районы Югары Ослан авыл җирлеге Советында вазыйфа биләү срогы тәмамланганчы вазыйфа биләү хокукыннан мәхрүм итү;</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3) вәкаләтләрен даими нигездә башкару хокукыннан мәхрүм итеп вәкаләтләре срогы тәмамланганчы вәкаләтләрен даими нигездә башкару хокукыннан мәхрүм итү;</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4) Югары Ослан муниципаль районының Югары Ослан авыл җирлеге Советында үз вәкаләтләре чоры тәмамланганчы вазыйфаларны биләүне тыю;</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5) вәкаләтләре чоры туктатылганчы даими нигездә вәкаләтләр башкаруны тыю.</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3. Муниципаль вазыйфаларны биләүче затларга карата әлеге Тәртипнең 2 пунктында санап үтелгән җаваплылык чараларының берсен куллану мәсьәләсе Югары Ослан муниципаль районы Югары Ослан авыл җирлеге Советы тарафыннан карала (алга таба - Совет).  </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Әлеге мәсьәләне карау өчен «Россия Федерациясендә җирле үзидарә оештыруның гомуми принциплары турында» 2003 елның 6 октябрендәге 131-ФЗ номерлы Федераль законның 40 статьясындагы 73 өлешендә каралган Татарстан Республикасы Рәисенең муниципаль вазыйфаны биләүче затка карата җаваплылык чараларын куллану турындагы гаризасы нигез булып тора.</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4. Җаваплылык чараларын куллану турында Татарстан Республикасы Рәисенең белдерүе Совет тарафыннан ул кергән көннән соң өч айдан да соңга калмыйча карала.</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    5. Муниципаль вазыйфаны биләүче затка аңа карата җаваплылык чараларын куллану мәсьәләсен карау турында әлеге мәсьәләне карау датасына кимендә биш эш көне кала язма рәвештә хәбәр итә.</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Совет утырышы урыны һәм вакыты турында хәбәр ителгән муниципаль вазыйфаны биләүче затның килмәве җаваплылык чараларын куллану турында Татарстан Республикасы Рәисенең гаризасын карауга комачауламый.</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6. Муниципаль вазыйфаны биләүче затка карата җаваплылык чараларын куллану турында Татарстан Республикасы Рәисенең  белдерүе Югары Ослан муниципаль районының Югары Ослан авыл җирлеге Советы Регламентында (алга таба - Регламент) билгеләнгән тәртиптә Совет утырышында карала.</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Күрсәтелгән мәсьәләне караганда муниципаль вазыйфаны биләп торучы затка тапшырылган мәгълүматлар буенча аңлатмалар бирү мөмкинлеге бирелергә тиеш.</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Муниципаль вазыйфаны биләүче затка карата куллану турындагы мәсьәләне караганда, депутатлар җаваплылык чараларының берсе булып мәнфәгатьләр конфликтын булдырмау һәм җайга салу буенча таләпләр үтәлергә тиеш. Совет утырышында рәислек итүче депутатларга мәнфәгатьләр каршылыгының барлыкка килү мөмкинлеге турында хәбәр итәргә тиеш.</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 xml:space="preserve"> Мәнфәгатьләр конфликтын булдырмау яки җайга салу максатларында, мәнфәгатьләр конфликтын яклаучы депутат карар кабул итүдән рәислек итүче тарафыннан читләштерелә. </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7. Татарстан Республикасы Рәисенең гаризасын карау нәтиҗәләре буенча муниципаль вазыйфа биләүче затка карата җаваплылык чараларын куллану турында яки җаваплылык чараларын кулланудан баш тарту турында карар кабул ителә.</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DD3F4C">
        <w:rPr>
          <w:rFonts w:ascii="Arial" w:eastAsia="Times New Roman" w:hAnsi="Arial" w:cs="Arial"/>
          <w:sz w:val="24"/>
          <w:szCs w:val="24"/>
          <w:lang w:val="tt" w:eastAsia="ru-RU"/>
        </w:rPr>
        <w:t>Әлеге карар Регламентта билгеләнгән тәртиптә кабул ителә.</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Татарстан Республикасы Рәисенең гаризасын алган депутат тавыш бирүдә катнашмый.</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8. Җаваплылык чарасын куллану турында карар гаделлек, чагыштырмалылык, пропорциональлек һәм котылгысызлык принциплары нигезендә, коррупциячел хокук бозуның характерын, аның авырлыгын, аның шартларын исәпкә алып, шулай ук муниципаль вазыйфаны биләүче затның үз вазыйфаи бурычларын (вәкаләтләрен) үтәвенең алдагы нәтиҗәләрен, коррупциягә каршы тору максатларында билгеләнгән башка чикләүләрне, тыюларны һәм бурычларны үтәвен исәпкә алып кабул ителә.</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Хисап чорында керемнәр, чыгымнар, милек һәм милек характерындагы йөкләмәләр турында дөрес булмаган яки тулы булмаган белешмәләр биргән өчен бары тик бер генә җаваплылык чарасы кулланылырга мөмкин.</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9. Җаваплылык чараларын куллану турындагы карарны коррупциячел хокук бозуга, муниципаль вазыйфаны биләүче зат тарафыннан бозылган норматив хокукый актларның нигезләмәләренә Россия Федерациясе законнарында билгеләнгән тәртиптә карарга шикаять белдерү хокукы бирергә тиеш.</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10. Җаваплылык чараларын кулланудан баш тарту турындагы карарда мондый баш тартуның нигезле нигезләмәсе булырга тиеш.</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11. Җаваплылык чарасын куллану яки җаваплылык чарасын кулланудан баш тарту турындагы карарның күчермәләре ул кабул ителгәннән соң биш эш көне эчендә муниципаль вазыйфаны биләүче затка имза астында тапшырыла яки тапшыру турында хәбәр белән почта аша җибәрелә, шулай ук Татарстан Республикасы Рәисенә җибәрелә.</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Җаваплылык чарасын куллану турында карар муниципаль вазыйфаны биләп торучы затка яки күрсәтелгән зат кул астында карар кабул итүдән баш тартса, югарыда күрсәтелгән затны җаваплылык чарасын куллану яки бу карар турында хәбәр итү мөмкинлеге булмау турында карар белән танышудан баш тарту турында акт төзелә.</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r w:rsidRPr="00DD3F4C">
        <w:rPr>
          <w:rFonts w:ascii="Arial" w:eastAsia="Times New Roman" w:hAnsi="Arial" w:cs="Arial"/>
          <w:sz w:val="24"/>
          <w:szCs w:val="24"/>
          <w:lang w:val="tt" w:eastAsia="ru-RU"/>
        </w:rPr>
        <w:t>12. Җаваплылык чарасын куллану яки җаваплылык чарасын кулланудан баш тарту турындагы карар Россия Федерациясе законнары белән билгеләнгән тәртиптә шикаять ителергә мөмкин.</w:t>
      </w: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p>
    <w:p w:rsidR="00DD3F4C" w:rsidRPr="00DD3F4C" w:rsidRDefault="00DD3F4C" w:rsidP="00DD3F4C">
      <w:pPr>
        <w:autoSpaceDE w:val="0"/>
        <w:autoSpaceDN w:val="0"/>
        <w:adjustRightInd w:val="0"/>
        <w:spacing w:after="0" w:line="240" w:lineRule="auto"/>
        <w:ind w:firstLine="540"/>
        <w:jc w:val="both"/>
        <w:rPr>
          <w:rFonts w:ascii="Arial" w:eastAsia="Times New Roman" w:hAnsi="Arial" w:cs="Arial"/>
          <w:sz w:val="24"/>
          <w:szCs w:val="24"/>
          <w:lang w:eastAsia="ru-RU"/>
        </w:rPr>
      </w:pPr>
    </w:p>
    <w:p w:rsidR="00DD3F4C" w:rsidRPr="00DD3F4C" w:rsidRDefault="00DD3F4C" w:rsidP="00DD3F4C">
      <w:pPr>
        <w:rPr>
          <w:rFonts w:ascii="Arial" w:eastAsia="Calibri" w:hAnsi="Arial" w:cs="Arial"/>
          <w:sz w:val="24"/>
          <w:szCs w:val="24"/>
        </w:rPr>
      </w:pPr>
    </w:p>
    <w:p w:rsidR="00DD3F4C" w:rsidRPr="00DD3F4C" w:rsidRDefault="00DD3F4C" w:rsidP="00DD3F4C">
      <w:pPr>
        <w:widowControl w:val="0"/>
        <w:tabs>
          <w:tab w:val="left" w:pos="6804"/>
        </w:tabs>
        <w:autoSpaceDE w:val="0"/>
        <w:autoSpaceDN w:val="0"/>
        <w:spacing w:after="0" w:line="240" w:lineRule="auto"/>
        <w:ind w:left="6804"/>
        <w:outlineLvl w:val="0"/>
        <w:rPr>
          <w:rFonts w:ascii="Arial" w:eastAsia="Times New Roman" w:hAnsi="Arial" w:cs="Arial"/>
          <w:sz w:val="24"/>
          <w:szCs w:val="24"/>
          <w:lang w:eastAsia="ru-RU"/>
        </w:rPr>
      </w:pPr>
    </w:p>
    <w:p w:rsidR="00DD3F4C" w:rsidRPr="00DD3F4C" w:rsidRDefault="00DD3F4C" w:rsidP="00DD3F4C">
      <w:pPr>
        <w:widowControl w:val="0"/>
        <w:tabs>
          <w:tab w:val="left" w:pos="6804"/>
        </w:tabs>
        <w:autoSpaceDE w:val="0"/>
        <w:autoSpaceDN w:val="0"/>
        <w:spacing w:after="0" w:line="240" w:lineRule="auto"/>
        <w:ind w:left="6804"/>
        <w:outlineLvl w:val="0"/>
        <w:rPr>
          <w:rFonts w:ascii="Arial" w:eastAsia="Times New Roman" w:hAnsi="Arial" w:cs="Arial"/>
          <w:sz w:val="24"/>
          <w:szCs w:val="24"/>
          <w:lang w:eastAsia="ru-RU"/>
        </w:rPr>
      </w:pPr>
    </w:p>
    <w:p w:rsidR="00DD3F4C" w:rsidRPr="00DD3F4C" w:rsidRDefault="00DD3F4C" w:rsidP="00DD3F4C">
      <w:pPr>
        <w:widowControl w:val="0"/>
        <w:tabs>
          <w:tab w:val="left" w:pos="6804"/>
        </w:tabs>
        <w:autoSpaceDE w:val="0"/>
        <w:autoSpaceDN w:val="0"/>
        <w:spacing w:after="0" w:line="240" w:lineRule="auto"/>
        <w:ind w:left="6804"/>
        <w:outlineLvl w:val="0"/>
        <w:rPr>
          <w:rFonts w:ascii="Arial" w:eastAsia="Times New Roman" w:hAnsi="Arial" w:cs="Arial"/>
          <w:sz w:val="24"/>
          <w:szCs w:val="24"/>
          <w:lang w:eastAsia="ru-RU"/>
        </w:rPr>
      </w:pPr>
    </w:p>
    <w:p w:rsidR="00DD3F4C" w:rsidRPr="00DD3F4C" w:rsidRDefault="00DD3F4C" w:rsidP="00DD3F4C">
      <w:pPr>
        <w:widowControl w:val="0"/>
        <w:tabs>
          <w:tab w:val="left" w:pos="6804"/>
        </w:tabs>
        <w:autoSpaceDE w:val="0"/>
        <w:autoSpaceDN w:val="0"/>
        <w:spacing w:after="0" w:line="240" w:lineRule="auto"/>
        <w:ind w:left="6804"/>
        <w:outlineLvl w:val="0"/>
        <w:rPr>
          <w:rFonts w:ascii="Arial" w:eastAsia="Times New Roman" w:hAnsi="Arial" w:cs="Arial"/>
          <w:sz w:val="24"/>
          <w:szCs w:val="24"/>
          <w:lang w:eastAsia="ru-RU"/>
        </w:rPr>
      </w:pPr>
    </w:p>
    <w:p w:rsidR="00DD3F4C" w:rsidRPr="00DD3F4C" w:rsidRDefault="00DD3F4C" w:rsidP="00DD3F4C">
      <w:pPr>
        <w:widowControl w:val="0"/>
        <w:tabs>
          <w:tab w:val="left" w:pos="6804"/>
        </w:tabs>
        <w:autoSpaceDE w:val="0"/>
        <w:autoSpaceDN w:val="0"/>
        <w:spacing w:after="0" w:line="240" w:lineRule="auto"/>
        <w:ind w:left="6804"/>
        <w:outlineLvl w:val="0"/>
        <w:rPr>
          <w:rFonts w:ascii="Arial" w:eastAsia="Times New Roman" w:hAnsi="Arial" w:cs="Arial"/>
          <w:sz w:val="24"/>
          <w:szCs w:val="24"/>
          <w:lang w:eastAsia="ru-RU"/>
        </w:rPr>
      </w:pPr>
    </w:p>
    <w:p w:rsidR="007F4750" w:rsidRPr="004C3706" w:rsidRDefault="007F4750" w:rsidP="004C3706">
      <w:pPr>
        <w:autoSpaceDE w:val="0"/>
        <w:autoSpaceDN w:val="0"/>
        <w:adjustRightInd w:val="0"/>
        <w:spacing w:after="0" w:line="240" w:lineRule="auto"/>
        <w:ind w:firstLine="540"/>
        <w:jc w:val="both"/>
        <w:rPr>
          <w:rFonts w:ascii="Times New Roman" w:hAnsi="Times New Roman" w:cs="Times New Roman"/>
          <w:sz w:val="28"/>
          <w:szCs w:val="28"/>
        </w:rPr>
      </w:pPr>
    </w:p>
    <w:sectPr w:rsidR="007F4750" w:rsidRPr="004C3706" w:rsidSect="00DD3F4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4E" w:rsidRDefault="00C7584E" w:rsidP="00BF7F99">
      <w:pPr>
        <w:spacing w:after="0" w:line="240" w:lineRule="auto"/>
      </w:pPr>
      <w:r>
        <w:separator/>
      </w:r>
    </w:p>
  </w:endnote>
  <w:endnote w:type="continuationSeparator" w:id="0">
    <w:p w:rsidR="00C7584E" w:rsidRDefault="00C7584E" w:rsidP="00BF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4E" w:rsidRDefault="00C7584E" w:rsidP="00BF7F99">
      <w:pPr>
        <w:spacing w:after="0" w:line="240" w:lineRule="auto"/>
      </w:pPr>
      <w:r>
        <w:separator/>
      </w:r>
    </w:p>
  </w:footnote>
  <w:footnote w:type="continuationSeparator" w:id="0">
    <w:p w:rsidR="00C7584E" w:rsidRDefault="00C7584E" w:rsidP="00BF7F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D002B"/>
    <w:multiLevelType w:val="multilevel"/>
    <w:tmpl w:val="A4A612E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nsid w:val="3FC658CA"/>
    <w:multiLevelType w:val="multilevel"/>
    <w:tmpl w:val="A4A612E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99"/>
    <w:rsid w:val="00232A40"/>
    <w:rsid w:val="002436C5"/>
    <w:rsid w:val="002F4ABF"/>
    <w:rsid w:val="00340A62"/>
    <w:rsid w:val="004C3706"/>
    <w:rsid w:val="00656413"/>
    <w:rsid w:val="006A4ED5"/>
    <w:rsid w:val="006E19FD"/>
    <w:rsid w:val="007114B1"/>
    <w:rsid w:val="00746823"/>
    <w:rsid w:val="00765E68"/>
    <w:rsid w:val="00791DC5"/>
    <w:rsid w:val="007F3F7B"/>
    <w:rsid w:val="007F4750"/>
    <w:rsid w:val="008900BD"/>
    <w:rsid w:val="00996764"/>
    <w:rsid w:val="00A13028"/>
    <w:rsid w:val="00AA2880"/>
    <w:rsid w:val="00B33637"/>
    <w:rsid w:val="00BF7F99"/>
    <w:rsid w:val="00C225F1"/>
    <w:rsid w:val="00C7584E"/>
    <w:rsid w:val="00CB2CED"/>
    <w:rsid w:val="00D729C7"/>
    <w:rsid w:val="00DD3F4C"/>
    <w:rsid w:val="00DE1F41"/>
    <w:rsid w:val="00DE3C49"/>
    <w:rsid w:val="00ED3233"/>
    <w:rsid w:val="00ED3C52"/>
    <w:rsid w:val="00F11615"/>
    <w:rsid w:val="00F20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F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7F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7F99"/>
    <w:rPr>
      <w:rFonts w:ascii="Tahoma" w:hAnsi="Tahoma" w:cs="Tahoma"/>
      <w:sz w:val="16"/>
      <w:szCs w:val="16"/>
    </w:rPr>
  </w:style>
  <w:style w:type="paragraph" w:styleId="a5">
    <w:name w:val="header"/>
    <w:basedOn w:val="a"/>
    <w:link w:val="a6"/>
    <w:uiPriority w:val="99"/>
    <w:unhideWhenUsed/>
    <w:rsid w:val="00BF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7F99"/>
  </w:style>
  <w:style w:type="paragraph" w:styleId="a7">
    <w:name w:val="footer"/>
    <w:basedOn w:val="a"/>
    <w:link w:val="a8"/>
    <w:uiPriority w:val="99"/>
    <w:unhideWhenUsed/>
    <w:rsid w:val="00BF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7F99"/>
  </w:style>
  <w:style w:type="paragraph" w:styleId="a9">
    <w:name w:val="List Paragraph"/>
    <w:basedOn w:val="a"/>
    <w:uiPriority w:val="34"/>
    <w:qFormat/>
    <w:rsid w:val="007468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F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7F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7F99"/>
    <w:rPr>
      <w:rFonts w:ascii="Tahoma" w:hAnsi="Tahoma" w:cs="Tahoma"/>
      <w:sz w:val="16"/>
      <w:szCs w:val="16"/>
    </w:rPr>
  </w:style>
  <w:style w:type="paragraph" w:styleId="a5">
    <w:name w:val="header"/>
    <w:basedOn w:val="a"/>
    <w:link w:val="a6"/>
    <w:uiPriority w:val="99"/>
    <w:unhideWhenUsed/>
    <w:rsid w:val="00BF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7F99"/>
  </w:style>
  <w:style w:type="paragraph" w:styleId="a7">
    <w:name w:val="footer"/>
    <w:basedOn w:val="a"/>
    <w:link w:val="a8"/>
    <w:uiPriority w:val="99"/>
    <w:unhideWhenUsed/>
    <w:rsid w:val="00BF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7F99"/>
  </w:style>
  <w:style w:type="paragraph" w:styleId="a9">
    <w:name w:val="List Paragraph"/>
    <w:basedOn w:val="a"/>
    <w:uiPriority w:val="34"/>
    <w:qFormat/>
    <w:rsid w:val="00746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1582</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7</cp:revision>
  <cp:lastPrinted>2023-03-16T17:06:00Z</cp:lastPrinted>
  <dcterms:created xsi:type="dcterms:W3CDTF">2023-03-13T12:02:00Z</dcterms:created>
  <dcterms:modified xsi:type="dcterms:W3CDTF">2023-03-16T17:06:00Z</dcterms:modified>
</cp:coreProperties>
</file>