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F4" w:rsidRPr="0055482B" w:rsidRDefault="0055482B" w:rsidP="0055482B">
      <w:pPr>
        <w:spacing w:after="0" w:line="240" w:lineRule="auto"/>
        <w:ind w:firstLine="142"/>
        <w:jc w:val="center"/>
        <w:rPr>
          <w:rFonts w:ascii="Arial" w:eastAsia="Calibri" w:hAnsi="Arial" w:cs="Arial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7B0AB9" wp14:editId="49575018">
                <wp:simplePos x="0" y="0"/>
                <wp:positionH relativeFrom="column">
                  <wp:posOffset>4244340</wp:posOffset>
                </wp:positionH>
                <wp:positionV relativeFrom="paragraph">
                  <wp:posOffset>1518285</wp:posOffset>
                </wp:positionV>
                <wp:extent cx="1028700" cy="295275"/>
                <wp:effectExtent l="0" t="0" r="19050" b="28575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570AF4" w:rsidRPr="00B54E8C" w:rsidRDefault="0055482B" w:rsidP="00570AF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 xml:space="preserve">     4-32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2" o:spid="_x0000_s1026" type="#_x0000_t202" style="position:absolute;left:0;text-align:left;margin-left:334.2pt;margin-top:119.55pt;width:81pt;height:23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" fillcolor="window" strokecolor="window" strokeweight=".5pt">
                <v:textbox>
                  <w:txbxContent>
                    <w:p w:rsidR="00570AF4" w:rsidRPr="00B54E8C" w:rsidRDefault="0055482B" w:rsidP="00570AF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 xml:space="preserve">     4-32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A89058" wp14:editId="1EB661D4">
                <wp:simplePos x="0" y="0"/>
                <wp:positionH relativeFrom="column">
                  <wp:posOffset>853440</wp:posOffset>
                </wp:positionH>
                <wp:positionV relativeFrom="paragraph">
                  <wp:posOffset>1499235</wp:posOffset>
                </wp:positionV>
                <wp:extent cx="1409700" cy="295275"/>
                <wp:effectExtent l="0" t="0" r="19050" b="2857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570AF4" w:rsidRPr="00B54E8C" w:rsidRDefault="0055482B" w:rsidP="00570AF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54E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 xml:space="preserve">27.11.2015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27" type="#_x0000_t202" style="position:absolute;left:0;text-align:left;margin-left:67.2pt;margin-top:118.05pt;width:111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" fillcolor="window" strokecolor="window" strokeweight=".5pt">
                <v:textbox>
                  <w:txbxContent>
                    <w:p w:rsidR="00570AF4" w:rsidRPr="00B54E8C" w:rsidRDefault="0055482B" w:rsidP="00570AF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54E8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 xml:space="preserve">27.11.2015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3BE08" wp14:editId="372E25B4">
                <wp:simplePos x="0" y="0"/>
                <wp:positionH relativeFrom="column">
                  <wp:posOffset>728345</wp:posOffset>
                </wp:positionH>
                <wp:positionV relativeFrom="paragraph">
                  <wp:posOffset>1570355</wp:posOffset>
                </wp:positionV>
                <wp:extent cx="1238250" cy="338455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AF4" w:rsidRPr="005D6C92" w:rsidRDefault="00570AF4" w:rsidP="00570AF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8" type="#_x0000_t202" style="position:absolute;left:0;text-align:left;margin-left:57.35pt;margin-top:123.65pt;width:97.5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" filled="f" stroked="f">
                <v:textbox>
                  <w:txbxContent>
                    <w:p w:rsidR="00570AF4" w:rsidRPr="005D6C92" w:rsidRDefault="00570AF4" w:rsidP="00570AF4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693A58" wp14:editId="5FEFEE2D">
                <wp:simplePos x="0" y="0"/>
                <wp:positionH relativeFrom="column">
                  <wp:posOffset>4100195</wp:posOffset>
                </wp:positionH>
                <wp:positionV relativeFrom="paragraph">
                  <wp:posOffset>1570355</wp:posOffset>
                </wp:positionV>
                <wp:extent cx="1085850" cy="424180"/>
                <wp:effectExtent l="0" t="0" r="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AF4" w:rsidRPr="00D75495" w:rsidRDefault="0055482B" w:rsidP="00570AF4">
                            <w:pPr>
                              <w:rPr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9" type="#_x0000_t202" style="position:absolute;left:0;text-align:left;margin-left:322.85pt;margin-top:123.65pt;width:85.5pt;height:3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" filled="f" stroked="f">
                <v:textbox>
                  <w:txbxContent>
                    <w:p w:rsidR="00570AF4" w:rsidRPr="00D75495" w:rsidRDefault="0055482B" w:rsidP="00570AF4">
                      <w:pPr>
                        <w:rPr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9114A3" wp14:editId="62D15C5F">
                <wp:simplePos x="0" y="0"/>
                <wp:positionH relativeFrom="column">
                  <wp:posOffset>729615</wp:posOffset>
                </wp:positionH>
                <wp:positionV relativeFrom="paragraph">
                  <wp:posOffset>1494790</wp:posOffset>
                </wp:positionV>
                <wp:extent cx="4410075" cy="30480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304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0AF4" w:rsidRPr="00F82AA3" w:rsidRDefault="0055482B" w:rsidP="00570AF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left:0;text-align:left;margin-left:57.45pt;margin-top:117.7pt;width:347.25pt;height:2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" fillcolor="window" stroked="f" strokeweight=".5pt">
                <v:fill opacity="0"/>
                <v:textbox>
                  <w:txbxContent>
                    <w:p w:rsidR="00570AF4" w:rsidRPr="00F82AA3" w:rsidRDefault="0055482B" w:rsidP="00570AF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4D19A55" wp14:editId="481A5EFC">
            <wp:extent cx="5943600" cy="2133600"/>
            <wp:effectExtent l="0" t="0" r="0" b="0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561955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82B">
        <w:rPr>
          <w:rFonts w:ascii="Arial" w:eastAsia="Calibri" w:hAnsi="Arial" w:cs="Arial"/>
          <w:bCs/>
          <w:sz w:val="24"/>
          <w:szCs w:val="24"/>
          <w:lang w:val="tt"/>
        </w:rPr>
        <w:t xml:space="preserve">Югары Ослан муниципаль районы Советының </w:t>
      </w:r>
      <w:r w:rsidRPr="0055482B">
        <w:rPr>
          <w:rFonts w:ascii="Arial" w:eastAsia="Calibri" w:hAnsi="Arial" w:cs="Arial"/>
          <w:sz w:val="24"/>
          <w:szCs w:val="24"/>
          <w:lang w:val="tt"/>
        </w:rPr>
        <w:t xml:space="preserve">2015 елның 27 гыйнварындагы 54-527 номерлы карары белән расланган Югары Ослан муниципаль районында </w:t>
      </w:r>
      <w:r w:rsidRPr="0055482B">
        <w:rPr>
          <w:rFonts w:ascii="Arial" w:eastAsia="Calibri" w:hAnsi="Arial" w:cs="Arial"/>
          <w:sz w:val="24"/>
          <w:szCs w:val="24"/>
          <w:lang w:val="tt"/>
        </w:rPr>
        <w:t>муниципаль хезмәт турындагы Нигезләмәгә үзгәрешләр һәм өстәмәләр кертү турында</w:t>
      </w:r>
    </w:p>
    <w:p w:rsidR="00570AF4" w:rsidRPr="0055482B" w:rsidRDefault="00570AF4" w:rsidP="00570A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70AF4" w:rsidRPr="0055482B" w:rsidRDefault="0055482B" w:rsidP="00570A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5482B">
        <w:rPr>
          <w:rFonts w:ascii="Arial" w:eastAsia="Calibri" w:hAnsi="Arial" w:cs="Arial"/>
          <w:sz w:val="24"/>
          <w:szCs w:val="24"/>
          <w:lang w:val="tt"/>
        </w:rPr>
        <w:t>«Россия Федерациясендә җирле үзидарәне оештыруның гомуми принциплары турында» 2003 елның 6 октябрендәге 131-ФЗ номерлы, «Россия Федерациясендә муниц</w:t>
      </w:r>
      <w:r w:rsidRPr="0055482B">
        <w:rPr>
          <w:rFonts w:ascii="Arial" w:eastAsia="Calibri" w:hAnsi="Arial" w:cs="Arial"/>
          <w:sz w:val="24"/>
          <w:szCs w:val="24"/>
          <w:lang w:val="tt"/>
        </w:rPr>
        <w:t xml:space="preserve">ипаль хезмәт турында» 2007 елның 2 мартындагы 25-ФЗ номерлы, 2013 елның 25 июнендәге 50-ТРЗ номерлы муниципаль хезмәт турында Татарстан Республикасы кодексына туры китерү максатларында, Югары Ослан муниципаль районы Уставы белән,    </w:t>
      </w:r>
    </w:p>
    <w:p w:rsidR="00570AF4" w:rsidRPr="0055482B" w:rsidRDefault="0055482B" w:rsidP="00570A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5482B">
        <w:rPr>
          <w:rFonts w:ascii="Arial" w:eastAsia="Calibri" w:hAnsi="Arial" w:cs="Arial"/>
          <w:sz w:val="24"/>
          <w:szCs w:val="24"/>
          <w:lang w:val="tt"/>
        </w:rPr>
        <w:t>Югары Ослан муниципаль</w:t>
      </w:r>
      <w:r w:rsidRPr="0055482B">
        <w:rPr>
          <w:rFonts w:ascii="Arial" w:eastAsia="Calibri" w:hAnsi="Arial" w:cs="Arial"/>
          <w:sz w:val="24"/>
          <w:szCs w:val="24"/>
          <w:lang w:val="tt"/>
        </w:rPr>
        <w:t xml:space="preserve"> районы Советы</w:t>
      </w:r>
    </w:p>
    <w:p w:rsidR="00570AF4" w:rsidRPr="0055482B" w:rsidRDefault="0055482B" w:rsidP="00570A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5482B">
        <w:rPr>
          <w:rFonts w:ascii="Arial" w:eastAsia="Calibri" w:hAnsi="Arial" w:cs="Arial"/>
          <w:sz w:val="24"/>
          <w:szCs w:val="24"/>
          <w:lang w:val="tt"/>
        </w:rPr>
        <w:t xml:space="preserve">  карар итте:</w:t>
      </w:r>
    </w:p>
    <w:p w:rsidR="00570AF4" w:rsidRPr="0055482B" w:rsidRDefault="0055482B" w:rsidP="00570A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55482B">
        <w:rPr>
          <w:rFonts w:ascii="Arial" w:eastAsia="Calibri" w:hAnsi="Arial" w:cs="Arial"/>
          <w:sz w:val="24"/>
          <w:szCs w:val="24"/>
          <w:lang w:val="tt"/>
        </w:rPr>
        <w:t>Югары Ослан муниципаль районы Советының 2015 елның 27 гыйнварындагы 54-527 номерлы карары белән расланган Югары Ослан муниципаль районында муниципаль хезмәт турындагы Нигезләмәгә түбәндәге үзгәрешләрне һәм өстәмәләрне кертерг</w:t>
      </w:r>
      <w:r w:rsidRPr="0055482B">
        <w:rPr>
          <w:rFonts w:ascii="Arial" w:eastAsia="Calibri" w:hAnsi="Arial" w:cs="Arial"/>
          <w:sz w:val="24"/>
          <w:szCs w:val="24"/>
          <w:lang w:val="tt"/>
        </w:rPr>
        <w:t>ә</w:t>
      </w:r>
      <w:r w:rsidRPr="0055482B">
        <w:rPr>
          <w:rFonts w:ascii="Arial" w:eastAsia="Calibri" w:hAnsi="Arial" w:cs="Arial"/>
          <w:sz w:val="24"/>
          <w:szCs w:val="24"/>
          <w:lang w:val="tt"/>
        </w:rPr>
        <w:t xml:space="preserve">: </w:t>
      </w:r>
    </w:p>
    <w:p w:rsidR="00570AF4" w:rsidRPr="0055482B" w:rsidRDefault="0055482B" w:rsidP="00570AF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55482B">
        <w:rPr>
          <w:rFonts w:ascii="Arial" w:eastAsia="Calibri" w:hAnsi="Arial" w:cs="Arial"/>
          <w:sz w:val="24"/>
          <w:szCs w:val="24"/>
          <w:lang w:val="tt"/>
        </w:rPr>
        <w:t>Нигезләмәнең 3.2.1 пунктындагы 7 пунктчасында «квалификация күтәрү» сүзләрен «өстәмә һөнәри белем алу» сүзләренә алмаштырырга;</w:t>
      </w:r>
    </w:p>
    <w:p w:rsidR="00570AF4" w:rsidRPr="0055482B" w:rsidRDefault="0055482B" w:rsidP="00570AF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55482B">
        <w:rPr>
          <w:rFonts w:ascii="Arial" w:eastAsia="Calibri" w:hAnsi="Arial" w:cs="Arial"/>
          <w:sz w:val="24"/>
          <w:szCs w:val="24"/>
          <w:lang w:val="tt"/>
        </w:rPr>
        <w:t xml:space="preserve">Нигезләмәнең 3.3.1 пунктындагы 11 пунктчасында «турыдан-туры начальнигына» сүзләрен «яллаучы (эш бирүче) вәкиленә» сүзләренә </w:t>
      </w:r>
      <w:r w:rsidRPr="0055482B">
        <w:rPr>
          <w:rFonts w:ascii="Arial" w:eastAsia="Calibri" w:hAnsi="Arial" w:cs="Arial"/>
          <w:sz w:val="24"/>
          <w:szCs w:val="24"/>
          <w:lang w:val="tt"/>
        </w:rPr>
        <w:t>алмаштырырга;</w:t>
      </w:r>
    </w:p>
    <w:p w:rsidR="00570AF4" w:rsidRPr="0055482B" w:rsidRDefault="0055482B" w:rsidP="00570AF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55482B">
        <w:rPr>
          <w:rFonts w:ascii="Arial" w:eastAsia="Calibri" w:hAnsi="Arial" w:cs="Arial"/>
          <w:sz w:val="24"/>
          <w:szCs w:val="24"/>
          <w:lang w:val="tt"/>
        </w:rPr>
        <w:t>Нигезләмәнең 3.7.1 пунктын түбәндәге редакциядә бәян итәргә:</w:t>
      </w:r>
    </w:p>
    <w:p w:rsidR="00570AF4" w:rsidRPr="0055482B" w:rsidRDefault="0055482B" w:rsidP="00570AF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5482B">
        <w:rPr>
          <w:rFonts w:ascii="Arial" w:eastAsia="Times New Roman" w:hAnsi="Arial" w:cs="Arial"/>
          <w:sz w:val="24"/>
          <w:szCs w:val="24"/>
          <w:lang w:val="tt" w:eastAsia="ru-RU"/>
        </w:rPr>
        <w:t>«3.7.1. Мәнфәгатьләр конфликты дигәндә, биләгән вазыйфаны биләүче затның мәнфәгатьләр конфликтын булдырмау һәм җайга салу буенча чаралар күрү бурычын күздә тоткан, аның вазыйфаи (хе</w:t>
      </w:r>
      <w:r w:rsidRPr="0055482B">
        <w:rPr>
          <w:rFonts w:ascii="Arial" w:eastAsia="Times New Roman" w:hAnsi="Arial" w:cs="Arial"/>
          <w:sz w:val="24"/>
          <w:szCs w:val="24"/>
          <w:lang w:val="tt" w:eastAsia="ru-RU"/>
        </w:rPr>
        <w:t>змәттәге) бурычларын тиешенчә, объектив һәм бертуктаусыз үтәвенә йогынты ясый яисә йогынты ясый ала торган вазгыять аңлашыла.</w:t>
      </w:r>
    </w:p>
    <w:p w:rsidR="00570AF4" w:rsidRPr="0055482B" w:rsidRDefault="0055482B" w:rsidP="00570AF4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55482B">
        <w:rPr>
          <w:rFonts w:ascii="Arial" w:eastAsia="Calibri" w:hAnsi="Arial" w:cs="Arial"/>
          <w:sz w:val="24"/>
          <w:szCs w:val="24"/>
          <w:lang w:val="tt"/>
        </w:rPr>
        <w:t>Нигезләмәнең 3.7.2 пунктын  түбәндәге редакциядә бәян итәргә:</w:t>
      </w:r>
    </w:p>
    <w:p w:rsidR="00570AF4" w:rsidRPr="0055482B" w:rsidRDefault="0055482B" w:rsidP="00570AF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482B">
        <w:rPr>
          <w:rFonts w:ascii="Arial" w:eastAsia="Calibri" w:hAnsi="Arial" w:cs="Arial"/>
          <w:sz w:val="24"/>
          <w:szCs w:val="24"/>
          <w:lang w:val="tt"/>
        </w:rPr>
        <w:t>«3.7.2. Шәхси кызыксыну дигәндә, вазыйфаларны биләүче зат тарафыннан</w:t>
      </w:r>
      <w:r w:rsidRPr="0055482B">
        <w:rPr>
          <w:rFonts w:ascii="Arial" w:eastAsia="Calibri" w:hAnsi="Arial" w:cs="Arial"/>
          <w:sz w:val="24"/>
          <w:szCs w:val="24"/>
          <w:lang w:val="tt"/>
        </w:rPr>
        <w:t xml:space="preserve"> акча, башка мөлкәт, шул исәптән мөлкәти хокуклар, мөлкәти характердагы хезмәт күрсәтүләр, башкарылган эшләр нәтиҗәләре яисә аның белән якын туганлыкта яисә аның белән булган затлар (ата-аналар, ир белән хатын, балалар, бертуганнар, сеңелләр, ата-аналар, б</w:t>
      </w:r>
      <w:r w:rsidRPr="0055482B">
        <w:rPr>
          <w:rFonts w:ascii="Arial" w:eastAsia="Calibri" w:hAnsi="Arial" w:cs="Arial"/>
          <w:sz w:val="24"/>
          <w:szCs w:val="24"/>
          <w:lang w:val="tt"/>
        </w:rPr>
        <w:t>ала-чагалар һәм балаларның балалары), гражданнар яки оешмалар, алар белән якын туганлыкта яисә якын мөнәсәбәтләрдә торучы затлар (ата-аналар, ир белән хатын-кызлар) һәм (яисә) башка якын мөнәсәбәтләр рәвешендә керемнәр алу мөмкинлеге аңлашыла ".</w:t>
      </w:r>
    </w:p>
    <w:p w:rsidR="00570AF4" w:rsidRPr="0055482B" w:rsidRDefault="0055482B" w:rsidP="00570AF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55482B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</w:t>
      </w:r>
      <w:r w:rsidRPr="0055482B">
        <w:rPr>
          <w:rFonts w:ascii="Arial" w:eastAsia="Times New Roman" w:hAnsi="Arial" w:cs="Arial"/>
          <w:sz w:val="24"/>
          <w:szCs w:val="24"/>
          <w:lang w:val="tt" w:eastAsia="ru-RU"/>
        </w:rPr>
        <w:t>Ослан муниципаль районында муниципаль хезмәт турындагы Нигезләмәнең текстын яңа редакциядә расларга. (1 нче кушымта).</w:t>
      </w:r>
    </w:p>
    <w:p w:rsidR="00570AF4" w:rsidRPr="0055482B" w:rsidRDefault="0055482B" w:rsidP="00570A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5482B">
        <w:rPr>
          <w:rFonts w:ascii="Arial" w:eastAsia="Calibri" w:hAnsi="Arial" w:cs="Arial"/>
          <w:sz w:val="24"/>
          <w:szCs w:val="24"/>
          <w:lang w:val="tt"/>
        </w:rPr>
        <w:t xml:space="preserve">        3. Югары Ослан муниципаль районының рәсми сайтында һәм Татарстан </w:t>
      </w:r>
      <w:r w:rsidRPr="0055482B">
        <w:rPr>
          <w:rFonts w:ascii="Arial" w:eastAsia="Calibri" w:hAnsi="Arial" w:cs="Arial"/>
          <w:sz w:val="24"/>
          <w:szCs w:val="24"/>
          <w:lang w:val="tt"/>
        </w:rPr>
        <w:lastRenderedPageBreak/>
        <w:t xml:space="preserve">Республикасының хокукый мәгълүматның рәсми порталында әлеге карарны урнаштырырга.                                       </w:t>
      </w:r>
    </w:p>
    <w:p w:rsidR="00570AF4" w:rsidRPr="0055482B" w:rsidRDefault="0055482B" w:rsidP="00570A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5482B">
        <w:rPr>
          <w:rFonts w:ascii="Arial" w:eastAsia="Calibri" w:hAnsi="Arial" w:cs="Arial"/>
          <w:sz w:val="24"/>
          <w:szCs w:val="24"/>
          <w:lang w:val="tt"/>
        </w:rPr>
        <w:t>4. Әлеге карарның үтәлешен тикшереп торуны Югары Ослан муницип</w:t>
      </w:r>
      <w:r w:rsidRPr="0055482B">
        <w:rPr>
          <w:rFonts w:ascii="Arial" w:eastAsia="Calibri" w:hAnsi="Arial" w:cs="Arial"/>
          <w:sz w:val="24"/>
          <w:szCs w:val="24"/>
          <w:lang w:val="tt"/>
        </w:rPr>
        <w:t>аль районы Советының Законлылык, хокук тәртибе һәм регламенты буенча даими комиссиясенә йөкләргә.</w:t>
      </w:r>
    </w:p>
    <w:p w:rsidR="00570AF4" w:rsidRPr="0055482B" w:rsidRDefault="0055482B" w:rsidP="00570A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5482B">
        <w:rPr>
          <w:rFonts w:ascii="Arial" w:eastAsia="Calibri" w:hAnsi="Arial" w:cs="Arial"/>
          <w:sz w:val="24"/>
          <w:szCs w:val="24"/>
        </w:rPr>
        <w:t xml:space="preserve">                     </w:t>
      </w:r>
    </w:p>
    <w:p w:rsidR="00570AF4" w:rsidRPr="0055482B" w:rsidRDefault="00570AF4" w:rsidP="00570A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70AF4" w:rsidRPr="0055482B" w:rsidRDefault="00570AF4" w:rsidP="00570AF4">
      <w:pPr>
        <w:rPr>
          <w:rFonts w:ascii="Arial" w:eastAsia="Calibri" w:hAnsi="Arial" w:cs="Arial"/>
          <w:sz w:val="24"/>
          <w:szCs w:val="24"/>
        </w:rPr>
      </w:pPr>
    </w:p>
    <w:p w:rsidR="00570AF4" w:rsidRPr="0055482B" w:rsidRDefault="0055482B" w:rsidP="0055482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5482B">
        <w:rPr>
          <w:rFonts w:ascii="Arial" w:eastAsia="Calibri" w:hAnsi="Arial" w:cs="Arial"/>
          <w:sz w:val="24"/>
          <w:szCs w:val="24"/>
          <w:lang w:val="tt"/>
        </w:rPr>
        <w:t>Совет рәисе,</w:t>
      </w:r>
    </w:p>
    <w:p w:rsidR="00570AF4" w:rsidRPr="0055482B" w:rsidRDefault="0055482B" w:rsidP="0055482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5482B">
        <w:rPr>
          <w:rFonts w:ascii="Arial" w:eastAsia="Calibri" w:hAnsi="Arial" w:cs="Arial"/>
          <w:sz w:val="24"/>
          <w:szCs w:val="24"/>
          <w:lang w:val="tt"/>
        </w:rPr>
        <w:t xml:space="preserve">Югары Ослан  муниципаль районы  Башлыгы </w:t>
      </w:r>
      <w:r>
        <w:rPr>
          <w:rFonts w:ascii="Arial" w:eastAsia="Calibri" w:hAnsi="Arial" w:cs="Arial"/>
          <w:sz w:val="24"/>
          <w:szCs w:val="24"/>
        </w:rPr>
        <w:t xml:space="preserve">                              </w:t>
      </w:r>
      <w:r w:rsidRPr="0055482B">
        <w:rPr>
          <w:rFonts w:ascii="Arial" w:eastAsia="Calibri" w:hAnsi="Arial" w:cs="Arial"/>
          <w:sz w:val="24"/>
          <w:szCs w:val="24"/>
          <w:lang w:val="tt"/>
        </w:rPr>
        <w:t xml:space="preserve"> </w:t>
      </w:r>
      <w:bookmarkStart w:id="0" w:name="_GoBack"/>
      <w:r w:rsidRPr="0055482B">
        <w:rPr>
          <w:rFonts w:ascii="Arial" w:eastAsia="Calibri" w:hAnsi="Arial" w:cs="Arial"/>
          <w:sz w:val="24"/>
          <w:szCs w:val="24"/>
          <w:lang w:val="tt"/>
        </w:rPr>
        <w:t>М. Г. Зиатдинов</w:t>
      </w:r>
      <w:bookmarkEnd w:id="0"/>
    </w:p>
    <w:p w:rsidR="00F001A6" w:rsidRPr="0055482B" w:rsidRDefault="00F001A6">
      <w:pPr>
        <w:rPr>
          <w:rFonts w:ascii="Arial" w:hAnsi="Arial" w:cs="Arial"/>
          <w:sz w:val="24"/>
          <w:szCs w:val="24"/>
        </w:rPr>
      </w:pPr>
    </w:p>
    <w:sectPr w:rsidR="00F001A6" w:rsidRPr="0055482B" w:rsidSect="0055482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654C7"/>
    <w:multiLevelType w:val="multilevel"/>
    <w:tmpl w:val="590696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F4"/>
    <w:rsid w:val="0055482B"/>
    <w:rsid w:val="00570AF4"/>
    <w:rsid w:val="005D6C92"/>
    <w:rsid w:val="00B54E8C"/>
    <w:rsid w:val="00D75495"/>
    <w:rsid w:val="00E539CC"/>
    <w:rsid w:val="00F001A6"/>
    <w:rsid w:val="00F8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AF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AF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2023-03-20T16:01:00Z</cp:lastPrinted>
  <dcterms:created xsi:type="dcterms:W3CDTF">2023-03-13T07:36:00Z</dcterms:created>
  <dcterms:modified xsi:type="dcterms:W3CDTF">2023-03-20T16:02:00Z</dcterms:modified>
</cp:coreProperties>
</file>