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F5" w:rsidRDefault="009C35E6" w:rsidP="00074AF5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897255"/>
                <wp:effectExtent l="6985" t="4445" r="5080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897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AF5" w:rsidRDefault="009C35E6" w:rsidP="00074AF5">
                            <w:r>
                              <w:rPr>
                                <w:lang w:val="tt"/>
                              </w:rPr>
                              <w:t xml:space="preserve">              17.12.2015                                                            № 4-32</w:t>
                            </w:r>
                          </w:p>
                          <w:p w:rsidR="00074AF5" w:rsidRDefault="009C35E6" w:rsidP="00074AF5">
                            <w: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7.35pt;margin-top:155.9pt;width:448.3pt;height:7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" stroked="f">
                <v:fill opacity="0"/>
                <v:textbox>
                  <w:txbxContent>
                    <w:p w:rsidR="00074AF5" w:rsidRDefault="009C35E6" w:rsidP="00074AF5">
                      <w:r>
                        <w:rPr>
                          <w:lang w:val="tt"/>
                        </w:rPr>
                        <w:t xml:space="preserve">              17.12.2015                                                            № 4-32</w:t>
                      </w:r>
                    </w:p>
                    <w:p w:rsidR="00074AF5" w:rsidRDefault="009C35E6" w:rsidP="00074AF5">
                      <w:r>
                        <w:t xml:space="preserve">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792039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AF5" w:rsidRPr="009C35E6" w:rsidRDefault="009C35E6" w:rsidP="00074AF5">
      <w:pPr>
        <w:keepNext/>
        <w:spacing w:after="0" w:line="240" w:lineRule="auto"/>
        <w:jc w:val="center"/>
        <w:outlineLvl w:val="1"/>
        <w:rPr>
          <w:rFonts w:ascii="Arial" w:hAnsi="Arial" w:cs="Arial"/>
          <w:bCs/>
          <w:iCs/>
          <w:sz w:val="24"/>
          <w:szCs w:val="24"/>
          <w:lang w:val="tt-RU" w:eastAsia="ru-RU"/>
        </w:rPr>
      </w:pPr>
      <w:bookmarkStart w:id="0" w:name="_GoBack"/>
      <w:r w:rsidRPr="009C35E6">
        <w:rPr>
          <w:rFonts w:ascii="Arial" w:hAnsi="Arial" w:cs="Arial"/>
          <w:bCs/>
          <w:iCs/>
          <w:sz w:val="24"/>
          <w:szCs w:val="24"/>
          <w:lang w:val="tt" w:eastAsia="ru-RU"/>
        </w:rPr>
        <w:t xml:space="preserve"> Татарстан Республикасы Югары Ослан муниципаль районының Югары Ослан авыл җирлеге территориясен төзекләндерү кагыйдәләрен раслау турында </w:t>
      </w:r>
    </w:p>
    <w:bookmarkEnd w:id="0"/>
    <w:p w:rsidR="009C35E6" w:rsidRDefault="009C35E6" w:rsidP="00074A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iCs/>
          <w:sz w:val="24"/>
          <w:szCs w:val="24"/>
          <w:lang w:val="tt" w:eastAsia="ru-RU"/>
        </w:rPr>
      </w:pPr>
    </w:p>
    <w:p w:rsidR="00074AF5" w:rsidRPr="009C35E6" w:rsidRDefault="009C35E6" w:rsidP="00074A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tt-RU" w:eastAsia="ru-RU"/>
        </w:rPr>
      </w:pPr>
      <w:r w:rsidRPr="009C35E6">
        <w:rPr>
          <w:rFonts w:ascii="Arial" w:hAnsi="Arial" w:cs="Arial"/>
          <w:sz w:val="24"/>
          <w:szCs w:val="24"/>
          <w:lang w:val="tt" w:eastAsia="ru-RU"/>
        </w:rPr>
        <w:t xml:space="preserve"> </w:t>
      </w:r>
      <w:r w:rsidRPr="009C35E6">
        <w:rPr>
          <w:rFonts w:ascii="Arial" w:hAnsi="Arial" w:cs="Arial"/>
          <w:sz w:val="24"/>
          <w:szCs w:val="24"/>
          <w:lang w:val="tt" w:eastAsia="ru-RU"/>
        </w:rPr>
        <w:t xml:space="preserve">“Россия Федерациясендә җирле үзидарәне оештыруның гомуми </w:t>
      </w:r>
      <w:r w:rsidRPr="009C35E6">
        <w:rPr>
          <w:rFonts w:ascii="Arial" w:hAnsi="Arial" w:cs="Arial"/>
          <w:sz w:val="24"/>
          <w:szCs w:val="24"/>
          <w:lang w:val="tt" w:eastAsia="ru-RU"/>
        </w:rPr>
        <w:t>принци</w:t>
      </w:r>
      <w:r w:rsidRPr="009C35E6">
        <w:rPr>
          <w:rFonts w:ascii="Arial" w:hAnsi="Arial" w:cs="Arial"/>
          <w:sz w:val="24"/>
          <w:szCs w:val="24"/>
          <w:lang w:val="tt" w:eastAsia="ru-RU"/>
        </w:rPr>
        <w:t>плары турында” 2003 елның 6 октябрендәге 131-ФЗ номерлы Федераль закон нигезендә Югары Ослан муниципаль районының Югары Ослан авыл җирлегенең Уставына таянып, төзекләндерү объектларын карап тотуга, тулаем Югары Ослан муниципаль районының Югары Ослан авыл җ</w:t>
      </w:r>
      <w:r w:rsidRPr="009C35E6">
        <w:rPr>
          <w:rFonts w:ascii="Arial" w:hAnsi="Arial" w:cs="Arial"/>
          <w:sz w:val="24"/>
          <w:szCs w:val="24"/>
          <w:lang w:val="tt" w:eastAsia="ru-RU"/>
        </w:rPr>
        <w:t>ирлегендә төзекләндерү дәрәҗәсен күтәрүгә карата бердәм таләпләр билгеләү максатыннан,</w:t>
      </w:r>
    </w:p>
    <w:p w:rsidR="009C35E6" w:rsidRDefault="009C35E6" w:rsidP="00074AF5">
      <w:pPr>
        <w:keepNext/>
        <w:spacing w:after="0" w:line="240" w:lineRule="auto"/>
        <w:jc w:val="center"/>
        <w:outlineLvl w:val="1"/>
        <w:rPr>
          <w:rFonts w:ascii="Arial" w:hAnsi="Arial" w:cs="Arial"/>
          <w:bCs/>
          <w:iCs/>
          <w:sz w:val="24"/>
          <w:szCs w:val="24"/>
          <w:lang w:val="tt" w:eastAsia="ru-RU"/>
        </w:rPr>
      </w:pPr>
      <w:r w:rsidRPr="009C35E6">
        <w:rPr>
          <w:rFonts w:ascii="Arial" w:hAnsi="Arial" w:cs="Arial"/>
          <w:bCs/>
          <w:iCs/>
          <w:sz w:val="24"/>
          <w:szCs w:val="24"/>
          <w:lang w:val="tt" w:eastAsia="ru-RU"/>
        </w:rPr>
        <w:t xml:space="preserve"> Югары Ослан муниципаль районы </w:t>
      </w:r>
    </w:p>
    <w:p w:rsidR="00074AF5" w:rsidRPr="009C35E6" w:rsidRDefault="009C35E6" w:rsidP="00074AF5">
      <w:pPr>
        <w:keepNext/>
        <w:spacing w:after="0" w:line="240" w:lineRule="auto"/>
        <w:jc w:val="center"/>
        <w:outlineLvl w:val="1"/>
        <w:rPr>
          <w:rFonts w:ascii="Arial" w:hAnsi="Arial" w:cs="Arial"/>
          <w:bCs/>
          <w:iCs/>
          <w:sz w:val="24"/>
          <w:szCs w:val="24"/>
          <w:lang w:val="tt-RU" w:eastAsia="ru-RU"/>
        </w:rPr>
      </w:pPr>
      <w:r w:rsidRPr="009C35E6">
        <w:rPr>
          <w:rFonts w:ascii="Arial" w:hAnsi="Arial" w:cs="Arial"/>
          <w:bCs/>
          <w:iCs/>
          <w:sz w:val="24"/>
          <w:szCs w:val="24"/>
          <w:lang w:val="tt" w:eastAsia="ru-RU"/>
        </w:rPr>
        <w:t>гары Ослан   авыл җирлеге Советы</w:t>
      </w:r>
    </w:p>
    <w:p w:rsidR="00074AF5" w:rsidRPr="009C35E6" w:rsidRDefault="009C35E6" w:rsidP="00074AF5">
      <w:pPr>
        <w:keepNext/>
        <w:spacing w:after="0" w:line="240" w:lineRule="auto"/>
        <w:ind w:firstLine="720"/>
        <w:jc w:val="center"/>
        <w:outlineLvl w:val="1"/>
        <w:rPr>
          <w:rFonts w:ascii="Arial" w:hAnsi="Arial" w:cs="Arial"/>
          <w:bCs/>
          <w:iCs/>
          <w:sz w:val="24"/>
          <w:szCs w:val="24"/>
          <w:lang w:val="tt-RU" w:eastAsia="ru-RU"/>
        </w:rPr>
      </w:pPr>
      <w:r w:rsidRPr="009C35E6">
        <w:rPr>
          <w:rFonts w:ascii="Arial" w:hAnsi="Arial" w:cs="Arial"/>
          <w:bCs/>
          <w:sz w:val="24"/>
          <w:szCs w:val="24"/>
          <w:lang w:val="tt" w:eastAsia="ru-RU"/>
        </w:rPr>
        <w:t>Карар итте:</w:t>
      </w:r>
    </w:p>
    <w:p w:rsidR="00074AF5" w:rsidRPr="009C35E6" w:rsidRDefault="009C35E6" w:rsidP="00074A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tt" w:eastAsia="ru-RU"/>
        </w:rPr>
      </w:pPr>
      <w:r w:rsidRPr="009C35E6">
        <w:rPr>
          <w:rFonts w:ascii="Arial" w:hAnsi="Arial" w:cs="Arial"/>
          <w:sz w:val="24"/>
          <w:szCs w:val="24"/>
          <w:lang w:val="tt" w:eastAsia="ru-RU"/>
        </w:rPr>
        <w:t>1. Татарстан Республикасы Югары Ослан муниципаль районының Югары Ослан авыл җирлеге терр</w:t>
      </w:r>
      <w:r w:rsidRPr="009C35E6">
        <w:rPr>
          <w:rFonts w:ascii="Arial" w:hAnsi="Arial" w:cs="Arial"/>
          <w:sz w:val="24"/>
          <w:szCs w:val="24"/>
          <w:lang w:val="tt" w:eastAsia="ru-RU"/>
        </w:rPr>
        <w:t>иториясен төзекләндерү кагыйдәләрен яңа редакциядә расларга. (1 нче кушымта).</w:t>
      </w:r>
    </w:p>
    <w:p w:rsidR="00074AF5" w:rsidRPr="009C35E6" w:rsidRDefault="009C35E6" w:rsidP="00074AF5">
      <w:pPr>
        <w:keepNext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lang w:val="tt-RU" w:eastAsia="ru-RU"/>
        </w:rPr>
      </w:pPr>
      <w:r w:rsidRPr="009C35E6">
        <w:rPr>
          <w:rFonts w:ascii="Arial" w:hAnsi="Arial" w:cs="Arial"/>
          <w:sz w:val="24"/>
          <w:szCs w:val="24"/>
          <w:lang w:val="tt" w:eastAsia="ru-RU"/>
        </w:rPr>
        <w:t xml:space="preserve">         2. Югары Ослан авыл җирлегенең «Татарстан Республикасының Югары Ослан муниципаль районының Югары Ослан авыл җирлеге территориясен төзекләндерү кагыйдәләрен раслау турынд</w:t>
      </w:r>
      <w:r w:rsidRPr="009C35E6">
        <w:rPr>
          <w:rFonts w:ascii="Arial" w:hAnsi="Arial" w:cs="Arial"/>
          <w:sz w:val="24"/>
          <w:szCs w:val="24"/>
          <w:lang w:val="tt" w:eastAsia="ru-RU"/>
        </w:rPr>
        <w:t>а» 2012 елның 07 августындагы 23-119 номерлы карарын үз көчен югалткан дип танырга.</w:t>
      </w:r>
    </w:p>
    <w:p w:rsidR="00074AF5" w:rsidRPr="009C35E6" w:rsidRDefault="009C35E6" w:rsidP="00074A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tt-RU" w:eastAsia="ru-RU"/>
        </w:rPr>
      </w:pPr>
      <w:r w:rsidRPr="009C35E6">
        <w:rPr>
          <w:rFonts w:ascii="Arial" w:hAnsi="Arial" w:cs="Arial"/>
          <w:sz w:val="24"/>
          <w:szCs w:val="24"/>
          <w:lang w:val="tt" w:eastAsia="ru-RU"/>
        </w:rPr>
        <w:t xml:space="preserve">3. Әлеге карарны Татарстан Республикасының рәсми хокукый мәгълүмат порталында, Югары Ослан муниципаль районының рәсми сайтында урнаштырырга, шулай ук Югары Ослан авыл </w:t>
      </w:r>
      <w:r w:rsidRPr="009C35E6">
        <w:rPr>
          <w:rFonts w:ascii="Arial" w:hAnsi="Arial" w:cs="Arial"/>
          <w:sz w:val="24"/>
          <w:szCs w:val="24"/>
          <w:lang w:val="tt" w:eastAsia="ru-RU"/>
        </w:rPr>
        <w:t>җирлегенең</w:t>
      </w:r>
      <w:r w:rsidRPr="009C35E6">
        <w:rPr>
          <w:rFonts w:ascii="Arial" w:hAnsi="Arial" w:cs="Arial"/>
          <w:sz w:val="24"/>
          <w:szCs w:val="24"/>
          <w:lang w:val="tt" w:eastAsia="ru-RU"/>
        </w:rPr>
        <w:t xml:space="preserve"> мәгълүмат стендларында халыкка җиткерергә.</w:t>
      </w:r>
    </w:p>
    <w:p w:rsidR="009C35E6" w:rsidRDefault="009C35E6" w:rsidP="009C35E6">
      <w:pPr>
        <w:spacing w:after="0" w:line="240" w:lineRule="auto"/>
        <w:rPr>
          <w:rFonts w:ascii="Arial" w:hAnsi="Arial" w:cs="Arial"/>
          <w:sz w:val="24"/>
          <w:szCs w:val="24"/>
          <w:lang w:val="tt" w:eastAsia="ru-RU"/>
        </w:rPr>
      </w:pPr>
    </w:p>
    <w:p w:rsidR="009C35E6" w:rsidRDefault="009C35E6" w:rsidP="009C35E6">
      <w:pPr>
        <w:spacing w:after="0" w:line="240" w:lineRule="auto"/>
        <w:rPr>
          <w:rFonts w:ascii="Arial" w:hAnsi="Arial" w:cs="Arial"/>
          <w:sz w:val="24"/>
          <w:szCs w:val="24"/>
          <w:lang w:val="tt" w:eastAsia="ru-RU"/>
        </w:rPr>
      </w:pPr>
    </w:p>
    <w:p w:rsidR="00074AF5" w:rsidRPr="009C35E6" w:rsidRDefault="009C35E6" w:rsidP="009C35E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C35E6">
        <w:rPr>
          <w:rFonts w:ascii="Arial" w:hAnsi="Arial" w:cs="Arial"/>
          <w:sz w:val="24"/>
          <w:szCs w:val="24"/>
          <w:lang w:val="tt" w:eastAsia="ru-RU"/>
        </w:rPr>
        <w:t>Совет рәисе,</w:t>
      </w:r>
    </w:p>
    <w:p w:rsidR="009C35E6" w:rsidRDefault="009C35E6" w:rsidP="009C35E6">
      <w:pPr>
        <w:spacing w:after="0" w:line="240" w:lineRule="auto"/>
        <w:rPr>
          <w:rFonts w:ascii="Arial" w:hAnsi="Arial" w:cs="Arial"/>
          <w:sz w:val="24"/>
          <w:szCs w:val="24"/>
          <w:lang w:val="tt" w:eastAsia="ru-RU"/>
        </w:rPr>
      </w:pPr>
      <w:r w:rsidRPr="009C35E6">
        <w:rPr>
          <w:rFonts w:ascii="Arial" w:hAnsi="Arial" w:cs="Arial"/>
          <w:sz w:val="24"/>
          <w:szCs w:val="24"/>
          <w:lang w:val="tt" w:eastAsia="ru-RU"/>
        </w:rPr>
        <w:t xml:space="preserve">Югары Ослан  муниципаль районы  </w:t>
      </w:r>
    </w:p>
    <w:p w:rsidR="009C35E6" w:rsidRPr="009C35E6" w:rsidRDefault="009C35E6" w:rsidP="009C35E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C35E6">
        <w:rPr>
          <w:rFonts w:ascii="Arial" w:hAnsi="Arial" w:cs="Arial"/>
          <w:sz w:val="24"/>
          <w:szCs w:val="24"/>
          <w:lang w:val="tt" w:eastAsia="ru-RU"/>
        </w:rPr>
        <w:t xml:space="preserve">Югары Ослан авыл җирлеге  Башлыгы </w:t>
      </w:r>
      <w:r>
        <w:rPr>
          <w:rFonts w:ascii="Arial" w:hAnsi="Arial" w:cs="Arial"/>
          <w:sz w:val="24"/>
          <w:szCs w:val="24"/>
          <w:lang w:eastAsia="ru-RU"/>
        </w:rPr>
        <w:t xml:space="preserve">   </w:t>
      </w:r>
      <w:r>
        <w:rPr>
          <w:rFonts w:ascii="Arial" w:hAnsi="Arial" w:cs="Arial"/>
          <w:sz w:val="24"/>
          <w:szCs w:val="24"/>
          <w:lang w:val="tt" w:eastAsia="ru-RU"/>
        </w:rPr>
        <w:t xml:space="preserve"> М.Г.</w:t>
      </w:r>
      <w:r w:rsidRPr="009C35E6">
        <w:rPr>
          <w:rFonts w:ascii="Arial" w:hAnsi="Arial" w:cs="Arial"/>
          <w:sz w:val="24"/>
          <w:szCs w:val="24"/>
          <w:lang w:val="tt" w:eastAsia="ru-RU"/>
        </w:rPr>
        <w:t xml:space="preserve">Зиятдинов </w:t>
      </w:r>
    </w:p>
    <w:p w:rsidR="009C35E6" w:rsidRPr="009C35E6" w:rsidRDefault="009C35E6" w:rsidP="009C35E6">
      <w:pPr>
        <w:rPr>
          <w:rFonts w:ascii="Arial" w:hAnsi="Arial" w:cs="Arial"/>
          <w:sz w:val="24"/>
          <w:szCs w:val="24"/>
        </w:rPr>
      </w:pPr>
    </w:p>
    <w:p w:rsidR="00074AF5" w:rsidRPr="009C35E6" w:rsidRDefault="009C35E6" w:rsidP="00074AF5">
      <w:pPr>
        <w:spacing w:after="0"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  <w:r w:rsidRPr="009C35E6">
        <w:rPr>
          <w:rFonts w:ascii="Arial" w:hAnsi="Arial" w:cs="Arial"/>
          <w:sz w:val="24"/>
          <w:szCs w:val="24"/>
          <w:lang w:val="tt" w:eastAsia="ru-RU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tt" w:eastAsia="ru-RU"/>
        </w:rPr>
        <w:t xml:space="preserve">                              </w:t>
      </w:r>
    </w:p>
    <w:p w:rsidR="00966E75" w:rsidRPr="009C35E6" w:rsidRDefault="00966E75">
      <w:pPr>
        <w:rPr>
          <w:rFonts w:ascii="Arial" w:hAnsi="Arial" w:cs="Arial"/>
          <w:sz w:val="24"/>
          <w:szCs w:val="24"/>
        </w:rPr>
      </w:pPr>
    </w:p>
    <w:sectPr w:rsidR="00966E75" w:rsidRPr="009C35E6" w:rsidSect="009C35E6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F5"/>
    <w:rsid w:val="00074AF5"/>
    <w:rsid w:val="004F5266"/>
    <w:rsid w:val="00966E75"/>
    <w:rsid w:val="009C35E6"/>
    <w:rsid w:val="00B6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F5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AF5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rsid w:val="00EF7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F5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AF5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2022-06-04T11:49:00Z</cp:lastPrinted>
  <dcterms:created xsi:type="dcterms:W3CDTF">2022-06-04T08:54:00Z</dcterms:created>
  <dcterms:modified xsi:type="dcterms:W3CDTF">2022-06-04T11:49:00Z</dcterms:modified>
</cp:coreProperties>
</file>