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AF2" w:rsidRPr="00931689" w:rsidRDefault="00B30287">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57615" name="Picture 1" descr="ИсполкомВерУслПостановление"/>
                    <pic:cNvPicPr>
                      <a:picLocks noChangeAspect="1" noChangeArrowheads="1"/>
                    </pic:cNvPicPr>
                  </pic:nvPicPr>
                  <pic:blipFill>
                    <a:blip r:embed="rId6"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14436B" w:rsidRPr="00B30287" w:rsidRDefault="00B30287" w:rsidP="0014436B">
      <w:pPr>
        <w:shd w:val="clear" w:color="auto" w:fill="FFFFFF"/>
        <w:tabs>
          <w:tab w:val="left" w:pos="1778"/>
        </w:tabs>
        <w:spacing w:before="468"/>
        <w:ind w:left="14" w:right="5243"/>
        <w:jc w:val="both"/>
        <w:rPr>
          <w:rFonts w:ascii="Arial" w:hAnsi="Arial" w:cs="Arial"/>
          <w:bCs/>
          <w:sz w:val="24"/>
          <w:szCs w:val="24"/>
          <w:lang w:val="tt"/>
        </w:rPr>
      </w:pPr>
      <w:r w:rsidRPr="00DF0145">
        <w:rPr>
          <w:rFonts w:ascii="Arial" w:hAnsi="Arial" w:cs="Arial"/>
          <w:bCs/>
          <w:sz w:val="24"/>
          <w:szCs w:val="24"/>
          <w:lang w:val="tt"/>
        </w:rPr>
        <w:t xml:space="preserve"> «2025 елга, 2026 һәм 2027 еллар план чорына Татарстан Республикасы Югары Ослан муниципаль районы бюджеты турында» Югары Ослан муниципаль районы Советының 2024 елның 12 декабрендәге 54-694 номерлы карарын тормышка ашыру чаралары турында</w:t>
      </w:r>
    </w:p>
    <w:p w:rsidR="00D40AC1" w:rsidRPr="00B30287" w:rsidRDefault="00B30287" w:rsidP="00D40AC1">
      <w:pPr>
        <w:shd w:val="clear" w:color="auto" w:fill="FFFFFF"/>
        <w:tabs>
          <w:tab w:val="left" w:pos="1778"/>
        </w:tabs>
        <w:spacing w:before="468"/>
        <w:ind w:left="14" w:right="7" w:firstLine="497"/>
        <w:jc w:val="both"/>
        <w:rPr>
          <w:rFonts w:ascii="Arial" w:hAnsi="Arial" w:cs="Arial"/>
          <w:sz w:val="24"/>
          <w:szCs w:val="24"/>
          <w:lang w:val="tt"/>
        </w:rPr>
      </w:pPr>
      <w:r w:rsidRPr="00DF0145">
        <w:rPr>
          <w:rFonts w:ascii="Arial" w:hAnsi="Arial" w:cs="Arial"/>
          <w:sz w:val="24"/>
          <w:szCs w:val="24"/>
          <w:lang w:val="tt"/>
        </w:rPr>
        <w:t xml:space="preserve"> «2025 елга, 2026 һәм 2027 еллар план чорына Татарстан Республикасы Югары Ослан муниципаль районы бюджеты турында» Югары Ослан муниципаль районы Советының 2024 елның 12 декабрендәге 54-694 номерлы карарын үтәүне тәэмин итү максатларында Югары Ослан муницип</w:t>
      </w:r>
      <w:r w:rsidRPr="00DF0145">
        <w:rPr>
          <w:rFonts w:ascii="Arial" w:hAnsi="Arial" w:cs="Arial"/>
          <w:sz w:val="24"/>
          <w:szCs w:val="24"/>
          <w:lang w:val="tt"/>
        </w:rPr>
        <w:t>аль районы Башкарма комитеты  КАРАР БИРӘ:</w:t>
      </w:r>
    </w:p>
    <w:p w:rsidR="0014436B" w:rsidRPr="00B30287" w:rsidRDefault="00B30287" w:rsidP="0014436B">
      <w:pPr>
        <w:autoSpaceDE w:val="0"/>
        <w:autoSpaceDN w:val="0"/>
        <w:adjustRightInd w:val="0"/>
        <w:spacing w:after="0" w:line="240" w:lineRule="auto"/>
        <w:ind w:firstLine="540"/>
        <w:jc w:val="both"/>
        <w:rPr>
          <w:rFonts w:ascii="Arial" w:hAnsi="Arial" w:cs="Arial"/>
          <w:sz w:val="24"/>
          <w:szCs w:val="24"/>
          <w:lang w:val="tt"/>
        </w:rPr>
      </w:pPr>
      <w:r w:rsidRPr="00DF0145">
        <w:rPr>
          <w:rFonts w:ascii="Arial" w:hAnsi="Arial" w:cs="Arial"/>
          <w:sz w:val="24"/>
          <w:szCs w:val="24"/>
          <w:lang w:val="tt"/>
        </w:rPr>
        <w:t>1. 2025 елның 1 гыйнварыннан  2025 елга һәм 2026 һәм 2027 еллар план чорына Татарстан Республикасы Югары Ослан муниципаль районы бюджетын кабул итәргә.</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
        </w:rPr>
        <w:t>2. Татарстан Республикасы Югары Ослан муниципаль районы бюджет</w:t>
      </w:r>
      <w:r w:rsidRPr="00DF0145">
        <w:rPr>
          <w:rFonts w:ascii="Arial" w:hAnsi="Arial" w:cs="Arial"/>
          <w:sz w:val="24"/>
          <w:szCs w:val="24"/>
          <w:lang w:val="tt"/>
        </w:rPr>
        <w:t>ы керемнәренең Баш администраторларына:</w:t>
      </w:r>
    </w:p>
    <w:p w:rsidR="0014436B" w:rsidRDefault="00B30287"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
        </w:rPr>
        <w:t>Югары Ослан муниципаль районы бюджетына салымнар һәм җыемнар турындагы законнарда каралган түләүләрнең, Татарстан Республикасы Югары Ослан муниципаль районы бюджетына башка мәҗбүри түләүләрнең керүен тәэмин итү, шула</w:t>
      </w:r>
      <w:r w:rsidRPr="00DF0145">
        <w:rPr>
          <w:rFonts w:ascii="Arial" w:hAnsi="Arial" w:cs="Arial"/>
          <w:sz w:val="24"/>
          <w:szCs w:val="24"/>
          <w:lang w:val="tt"/>
        </w:rPr>
        <w:t>й ук аларны түләү бурычларын кыскарту чараларын күрергә;</w:t>
      </w:r>
    </w:p>
    <w:p w:rsidR="00116AE1" w:rsidRDefault="00B30287" w:rsidP="0014436B">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lang w:val="tt"/>
        </w:rPr>
        <w:t>салым һәм җыемнар турындагы законнарда каралган түләүләрдән тыш, Югары Ослан муниципаль районы бюджетына түләүләр буенча дебитор бурычы күләмен киметү буенча чаралар күрергә;</w:t>
      </w:r>
    </w:p>
    <w:p w:rsidR="00695984" w:rsidRPr="00DF0145" w:rsidRDefault="00B30287" w:rsidP="0014436B">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lang w:val="tt"/>
        </w:rPr>
        <w:t>квартал саен Татарстан Р</w:t>
      </w:r>
      <w:r>
        <w:rPr>
          <w:rFonts w:ascii="Arial" w:hAnsi="Arial" w:cs="Arial"/>
          <w:sz w:val="24"/>
          <w:szCs w:val="24"/>
          <w:lang w:val="tt"/>
        </w:rPr>
        <w:t>еспубликасы Финанс министрлыгы билгеләгән срокларга һәм рәвешләргә туры китереп, Татарстан Республикасы Финанс министрлыгына һәм Югары Ослан муниципаль районының Финанс-бюджет Палатасына керемнәрнең тиешле күләмдә булуы фаразларын тапшырырга;</w:t>
      </w:r>
    </w:p>
    <w:p w:rsidR="0014436B" w:rsidRDefault="00B30287" w:rsidP="0014436B">
      <w:pPr>
        <w:autoSpaceDE w:val="0"/>
        <w:autoSpaceDN w:val="0"/>
        <w:adjustRightInd w:val="0"/>
        <w:spacing w:after="0" w:line="240" w:lineRule="auto"/>
        <w:ind w:firstLine="540"/>
        <w:jc w:val="both"/>
        <w:rPr>
          <w:rFonts w:ascii="Arial" w:hAnsi="Arial" w:cs="Arial"/>
          <w:sz w:val="24"/>
          <w:szCs w:val="24"/>
        </w:rPr>
      </w:pPr>
      <w:bookmarkStart w:id="0" w:name="Par15"/>
      <w:bookmarkStart w:id="1" w:name="Par16"/>
      <w:bookmarkEnd w:id="0"/>
      <w:bookmarkEnd w:id="1"/>
      <w:r w:rsidRPr="00DF0145">
        <w:rPr>
          <w:rFonts w:ascii="Arial" w:hAnsi="Arial" w:cs="Arial"/>
          <w:sz w:val="24"/>
          <w:szCs w:val="24"/>
          <w:lang w:val="tt"/>
        </w:rPr>
        <w:t>Татарстан Рес</w:t>
      </w:r>
      <w:r w:rsidRPr="00DF0145">
        <w:rPr>
          <w:rFonts w:ascii="Arial" w:hAnsi="Arial" w:cs="Arial"/>
          <w:sz w:val="24"/>
          <w:szCs w:val="24"/>
          <w:lang w:val="tt"/>
        </w:rPr>
        <w:t>публикасы Финанс министрлыгы билгеләгән срокларда керемнәр буенча бюджетның факттагы үтәлеше тайпылышларының сәбәпләрен күрсәтеп, керемнәр өлешендә Татарстан Республикасы Югары Ослан муниципаль районы бюджеты үтәлеше турында аналитик материалларны Татарста</w:t>
      </w:r>
      <w:r w:rsidRPr="00DF0145">
        <w:rPr>
          <w:rFonts w:ascii="Arial" w:hAnsi="Arial" w:cs="Arial"/>
          <w:sz w:val="24"/>
          <w:szCs w:val="24"/>
          <w:lang w:val="tt"/>
        </w:rPr>
        <w:t xml:space="preserve">н Республикасы Финанс </w:t>
      </w:r>
      <w:r w:rsidRPr="00DF0145">
        <w:rPr>
          <w:rFonts w:ascii="Arial" w:hAnsi="Arial" w:cs="Arial"/>
          <w:sz w:val="24"/>
          <w:szCs w:val="24"/>
          <w:lang w:val="tt"/>
        </w:rPr>
        <w:lastRenderedPageBreak/>
        <w:t>министрлыгына һәм Югары Ослан муниципаль районы Финанс-бюджет палатасына квартал саен тапшырырга;</w:t>
      </w:r>
    </w:p>
    <w:p w:rsidR="006064AD" w:rsidRPr="00DF0145" w:rsidRDefault="00B30287" w:rsidP="0014436B">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lang w:val="tt"/>
        </w:rPr>
        <w:t>Татарстан Республикасы Югары Ослан муниципаль районы бюджеты керемнәре администраторлары исемлеген билгеләү турында норматив хокукый акт</w:t>
      </w:r>
      <w:r>
        <w:rPr>
          <w:rFonts w:ascii="Arial" w:hAnsi="Arial" w:cs="Arial"/>
          <w:sz w:val="24"/>
          <w:szCs w:val="24"/>
          <w:lang w:val="tt"/>
        </w:rPr>
        <w:t>лар кабул итүне тәэмин итәргә;</w:t>
      </w:r>
    </w:p>
    <w:p w:rsidR="00202D47" w:rsidRDefault="00B30287" w:rsidP="00202D47">
      <w:pPr>
        <w:widowControl w:val="0"/>
        <w:autoSpaceDE w:val="0"/>
        <w:autoSpaceDN w:val="0"/>
        <w:adjustRightInd w:val="0"/>
        <w:spacing w:after="0" w:line="240" w:lineRule="auto"/>
        <w:ind w:firstLine="709"/>
        <w:jc w:val="both"/>
        <w:rPr>
          <w:rFonts w:ascii="Arial" w:hAnsi="Arial" w:cs="Arial"/>
          <w:sz w:val="24"/>
          <w:szCs w:val="24"/>
        </w:rPr>
      </w:pPr>
      <w:r w:rsidRPr="00DF0145">
        <w:rPr>
          <w:rFonts w:ascii="Arial" w:hAnsi="Arial" w:cs="Arial"/>
          <w:sz w:val="24"/>
          <w:szCs w:val="24"/>
          <w:lang w:val="tt"/>
        </w:rPr>
        <w:t>Россия Федерациясе бюджет системасы бюджетлары керемнәренең бюджет классификациясенең тиешле кодларына аларны күчерү максатыннан ачыкланмаган керемнәрне оператив төгәлләштерүне башкарырга;</w:t>
      </w:r>
    </w:p>
    <w:p w:rsidR="000E6C75" w:rsidRPr="00DF0145" w:rsidRDefault="00B30287" w:rsidP="00202D47">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lang w:val="tt"/>
        </w:rPr>
        <w:t xml:space="preserve">Татарстан Республикасы Финанс </w:t>
      </w:r>
      <w:r>
        <w:rPr>
          <w:rFonts w:ascii="Arial" w:hAnsi="Arial" w:cs="Arial"/>
          <w:sz w:val="24"/>
          <w:szCs w:val="24"/>
          <w:lang w:val="tt"/>
        </w:rPr>
        <w:t>министрлыгына һәм Татарстан Республикасы Министрлар Кабинеты тарафыннан раслана торган тәртиптә һәм срокларда Татарстан Республикасы Югары Ослан муниципаль районы бюджеты керемнәре чыганаклары реестрын формалаштыру һәм алып бару өчен кирәкле мәгълүмат бирү</w:t>
      </w:r>
      <w:r>
        <w:rPr>
          <w:rFonts w:ascii="Arial" w:hAnsi="Arial" w:cs="Arial"/>
          <w:sz w:val="24"/>
          <w:szCs w:val="24"/>
          <w:lang w:val="tt"/>
        </w:rPr>
        <w:t>не тәэмин итәргә;</w:t>
      </w:r>
    </w:p>
    <w:p w:rsidR="00202D47" w:rsidRPr="00DF0145" w:rsidRDefault="00B30287" w:rsidP="007D7E9D">
      <w:pPr>
        <w:widowControl w:val="0"/>
        <w:autoSpaceDE w:val="0"/>
        <w:autoSpaceDN w:val="0"/>
        <w:adjustRightInd w:val="0"/>
        <w:spacing w:after="0" w:line="240" w:lineRule="auto"/>
        <w:ind w:firstLine="709"/>
        <w:jc w:val="both"/>
        <w:rPr>
          <w:rFonts w:ascii="Arial" w:hAnsi="Arial" w:cs="Arial"/>
          <w:sz w:val="24"/>
          <w:szCs w:val="24"/>
        </w:rPr>
      </w:pPr>
      <w:r w:rsidRPr="00DF0145">
        <w:rPr>
          <w:rFonts w:ascii="Arial" w:hAnsi="Arial" w:cs="Arial"/>
          <w:sz w:val="24"/>
          <w:szCs w:val="24"/>
          <w:lang w:val="tt"/>
        </w:rPr>
        <w:t>Татарстан Республикасы Югары Ослан муниципаль районы башкарма хакимияте органнарының үз вәкаләтләре һәм (яисә) Татарстан Республикасы Югары Ослан муниципаль районының административ керемнәр составы  үзгәргән очракта, Татарстан Республикас</w:t>
      </w:r>
      <w:r w:rsidRPr="00DF0145">
        <w:rPr>
          <w:rFonts w:ascii="Arial" w:hAnsi="Arial" w:cs="Arial"/>
          <w:sz w:val="24"/>
          <w:szCs w:val="24"/>
          <w:lang w:val="tt"/>
        </w:rPr>
        <w:t xml:space="preserve">ы Югары Ослан муниципаль районының Финанс-бюджет Палатасына закон чыгару һәм башка норматив хокукый актлар үз көченә кергән көннән алып өч эш көне эчендә алар нигезендә административ керемнәрнең вәкаләтләре һәм (яки) составы үзгәртелгән үзгәрешләр турында </w:t>
      </w:r>
      <w:r w:rsidRPr="00DF0145">
        <w:rPr>
          <w:rFonts w:ascii="Arial" w:hAnsi="Arial" w:cs="Arial"/>
          <w:sz w:val="24"/>
          <w:szCs w:val="24"/>
          <w:lang w:val="tt"/>
        </w:rPr>
        <w:t xml:space="preserve">мәгълүмат бирергә.  </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bookmarkStart w:id="2" w:name="Par18"/>
      <w:bookmarkEnd w:id="2"/>
      <w:r w:rsidRPr="00DF0145">
        <w:rPr>
          <w:rFonts w:ascii="Arial" w:hAnsi="Arial" w:cs="Arial"/>
          <w:sz w:val="24"/>
          <w:szCs w:val="24"/>
          <w:lang w:val="tt"/>
        </w:rPr>
        <w:t>3. Түбәндәгеләрне билгеләргә:</w:t>
      </w:r>
    </w:p>
    <w:p w:rsidR="0014436B" w:rsidRPr="00317B86" w:rsidRDefault="00B30287" w:rsidP="0014436B">
      <w:pPr>
        <w:autoSpaceDE w:val="0"/>
        <w:autoSpaceDN w:val="0"/>
        <w:adjustRightInd w:val="0"/>
        <w:spacing w:after="0" w:line="240" w:lineRule="auto"/>
        <w:ind w:firstLine="540"/>
        <w:jc w:val="both"/>
        <w:rPr>
          <w:rFonts w:ascii="Arial" w:hAnsi="Arial" w:cs="Arial"/>
          <w:sz w:val="24"/>
          <w:szCs w:val="24"/>
        </w:rPr>
      </w:pPr>
      <w:r w:rsidRPr="00317B86">
        <w:rPr>
          <w:rFonts w:ascii="Arial" w:hAnsi="Arial" w:cs="Arial"/>
          <w:sz w:val="24"/>
          <w:szCs w:val="24"/>
          <w:lang w:val="tt"/>
        </w:rPr>
        <w:t xml:space="preserve">Татарстан Республикасы Югары Ослан муниципаль районы бюджетыннан субсидияләр һәм максатчан билгеләнештәге башка бюджетара трансфертлар рәвешендә бирелгән бюджетара трансфертларның 2025 елның 1 гыйнварына </w:t>
      </w:r>
      <w:r w:rsidRPr="00317B86">
        <w:rPr>
          <w:rFonts w:ascii="Arial" w:hAnsi="Arial" w:cs="Arial"/>
          <w:sz w:val="24"/>
          <w:szCs w:val="24"/>
          <w:lang w:val="tt"/>
        </w:rPr>
        <w:t>файдаланылмаган өлеше Югары Ослан муниципаль районы бюджетына кайтарылырга тиеш;</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bookmarkStart w:id="3" w:name="Par22"/>
      <w:bookmarkEnd w:id="3"/>
      <w:r w:rsidRPr="00317B86">
        <w:rPr>
          <w:rFonts w:ascii="Arial" w:hAnsi="Arial" w:cs="Arial"/>
          <w:sz w:val="24"/>
          <w:szCs w:val="24"/>
          <w:lang w:val="tt"/>
        </w:rPr>
        <w:t>2024 елда бирелгән һәм максатчан билгеләнештәге бюджетара трансфертларның калган өлешләренә ихтыяҗ булу турында карарлар, әгәр 2025 елда Татарстан Республикасы Югары Ослан мун</w:t>
      </w:r>
      <w:r w:rsidRPr="00317B86">
        <w:rPr>
          <w:rFonts w:ascii="Arial" w:hAnsi="Arial" w:cs="Arial"/>
          <w:sz w:val="24"/>
          <w:szCs w:val="24"/>
          <w:lang w:val="tt"/>
        </w:rPr>
        <w:t>иципаль районы бюджетыннан бюджетара трансфертлар файдаланылмаган бюджетара трансфертлар биргәндә билгеләнгән максатларга җирлек бюджетына бюджетара трансфертлар бирү чыганагы булган җирлек бюджеты акчаларын алучы тарафыннан кабул ителгән бюджетара йөкләмә</w:t>
      </w:r>
      <w:r w:rsidRPr="00317B86">
        <w:rPr>
          <w:rFonts w:ascii="Arial" w:hAnsi="Arial" w:cs="Arial"/>
          <w:sz w:val="24"/>
          <w:szCs w:val="24"/>
          <w:lang w:val="tt"/>
        </w:rPr>
        <w:t>ләр каралмаган һәм үтәлмәгән бюджет йөкләмәләре булган күләмдә кабул ителә.</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lang w:val="tt"/>
        </w:rPr>
        <w:t>4. Татарстан Республикасы Югары Ослан муниципаль районы Башкарма комитеты бүлекләренә:</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
        </w:rPr>
        <w:t xml:space="preserve">Татарстан Республикасы Югары Ослан муниципаль районының муниципаль программаларын "2025 елга </w:t>
      </w:r>
      <w:r w:rsidRPr="00DF0145">
        <w:rPr>
          <w:rFonts w:ascii="Arial" w:hAnsi="Arial" w:cs="Arial"/>
          <w:sz w:val="24"/>
          <w:szCs w:val="24"/>
          <w:lang w:val="tt"/>
        </w:rPr>
        <w:t>һәм</w:t>
      </w:r>
      <w:r w:rsidRPr="00DF0145">
        <w:rPr>
          <w:rFonts w:ascii="Arial" w:hAnsi="Arial" w:cs="Arial"/>
          <w:sz w:val="24"/>
          <w:szCs w:val="24"/>
          <w:lang w:val="tt"/>
        </w:rPr>
        <w:t xml:space="preserve"> 2026 һәм 2027 еллар план чорына Татарстан Республикасы Югары Ослан муниципаль районының бюджеты турында" 2024 елның 12 декабрендәге 54-694 номерлы карарына туры китерүне бюджет законнарында билгеләнгән срокларда тәэмин итәргә.</w:t>
      </w:r>
    </w:p>
    <w:p w:rsidR="00BC5AEB" w:rsidRPr="00DF0145" w:rsidRDefault="00B30287" w:rsidP="00BC5AEB">
      <w:pPr>
        <w:widowControl w:val="0"/>
        <w:autoSpaceDE w:val="0"/>
        <w:autoSpaceDN w:val="0"/>
        <w:adjustRightInd w:val="0"/>
        <w:spacing w:after="0" w:line="238" w:lineRule="auto"/>
        <w:ind w:firstLine="709"/>
        <w:jc w:val="both"/>
        <w:rPr>
          <w:rFonts w:ascii="Arial" w:hAnsi="Arial" w:cs="Arial"/>
          <w:sz w:val="24"/>
          <w:szCs w:val="24"/>
        </w:rPr>
      </w:pPr>
      <w:r>
        <w:rPr>
          <w:rFonts w:ascii="Arial" w:hAnsi="Arial" w:cs="Arial"/>
          <w:sz w:val="24"/>
          <w:szCs w:val="24"/>
          <w:lang w:val="tt"/>
        </w:rPr>
        <w:t>5. Татарстан Республикасы</w:t>
      </w:r>
      <w:r>
        <w:rPr>
          <w:rFonts w:ascii="Arial" w:hAnsi="Arial" w:cs="Arial"/>
          <w:sz w:val="24"/>
          <w:szCs w:val="24"/>
          <w:lang w:val="tt"/>
        </w:rPr>
        <w:t xml:space="preserve"> Югары Ослан муниципаль районының муниципаль заказчыларына, шул исәптән муниципаль казна учреждениеләренә, 2025 елның 1 февраленә кадәр Югары Ослан муниципаль районының Финанс-бюджет Палатасына Татарстан Республикасы Югары Ослан муниципаль районы исеменнән</w:t>
      </w:r>
      <w:r>
        <w:rPr>
          <w:rFonts w:ascii="Arial" w:hAnsi="Arial" w:cs="Arial"/>
          <w:sz w:val="24"/>
          <w:szCs w:val="24"/>
          <w:lang w:val="tt"/>
        </w:rPr>
        <w:t xml:space="preserve"> төзелгән муниципаль контрактларга 2024 елда күрсәтелгән муниципаль контрактлар шартларына туры китереп түләнергә тиешле товарлар кайтаруга, эшләр башкаруга, хезмәтләр күрсәтүгә файдаланылмаган бюджет ассигнованиеләре калдыклары буенча мәгълүмат бирергә.</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lang w:val="tt"/>
        </w:rPr>
        <w:t>6</w:t>
      </w:r>
      <w:r>
        <w:rPr>
          <w:rFonts w:ascii="Arial" w:hAnsi="Arial" w:cs="Arial"/>
          <w:sz w:val="24"/>
          <w:szCs w:val="24"/>
          <w:lang w:val="tt"/>
        </w:rPr>
        <w:t>. Түбәндәгеләрне билгеләргә:</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
        </w:rPr>
        <w:lastRenderedPageBreak/>
        <w:t>Югары Ослан муниципаль районының муниципаль мөлкәтен хосусыйлаштыру буенча конкурста, аукционда катнашуга гаризалар белән тәэмин итү сыйфатында сату-алуларда катнашучылар кертә торган акчалар, Югары Ослан муниципаль районының м</w:t>
      </w:r>
      <w:r w:rsidRPr="00DF0145">
        <w:rPr>
          <w:rFonts w:ascii="Arial" w:hAnsi="Arial" w:cs="Arial"/>
          <w:sz w:val="24"/>
          <w:szCs w:val="24"/>
          <w:lang w:val="tt"/>
        </w:rPr>
        <w:t>униципаль ихтыяҗлары өчен сатып алуларда катнашучылар тарафыннан Югары Ослан муниципаль районы исеменнән төзелгән муниципаль контрактларның үтәлешен тәэмин итү буларак кертелә торган акчалар Югары Ослан муниципаль районы учреждениеләре исәп-хисап счетларын</w:t>
      </w:r>
      <w:r w:rsidRPr="00DF0145">
        <w:rPr>
          <w:rFonts w:ascii="Arial" w:hAnsi="Arial" w:cs="Arial"/>
          <w:sz w:val="24"/>
          <w:szCs w:val="24"/>
          <w:lang w:val="tt"/>
        </w:rPr>
        <w:t>да исәпкә алына, алар учреждениеләрнең вакытлыча карамагына керә торган акчаларны исәпкә алу өчен Татарстан Республикасы Финанс министрлыгы Казначылык департаментының территориаль бүлегендә ачылган булсалар;</w:t>
      </w:r>
    </w:p>
    <w:p w:rsidR="0014436B" w:rsidRPr="00B30287" w:rsidRDefault="00B30287" w:rsidP="0014436B">
      <w:pPr>
        <w:autoSpaceDE w:val="0"/>
        <w:autoSpaceDN w:val="0"/>
        <w:adjustRightInd w:val="0"/>
        <w:spacing w:after="0" w:line="240" w:lineRule="auto"/>
        <w:ind w:firstLine="540"/>
        <w:jc w:val="both"/>
        <w:rPr>
          <w:rFonts w:ascii="Arial" w:hAnsi="Arial" w:cs="Arial"/>
          <w:sz w:val="24"/>
          <w:szCs w:val="24"/>
          <w:lang w:val="tt"/>
        </w:rPr>
      </w:pPr>
      <w:r w:rsidRPr="00DF0145">
        <w:rPr>
          <w:rFonts w:ascii="Arial" w:hAnsi="Arial" w:cs="Arial"/>
          <w:sz w:val="24"/>
          <w:szCs w:val="24"/>
          <w:lang w:val="tt"/>
        </w:rPr>
        <w:t xml:space="preserve"> Югары Ослан муниципаль районы бюджеты акчаларын</w:t>
      </w:r>
      <w:r w:rsidRPr="00DF0145">
        <w:rPr>
          <w:rFonts w:ascii="Arial" w:hAnsi="Arial" w:cs="Arial"/>
          <w:sz w:val="24"/>
          <w:szCs w:val="24"/>
          <w:lang w:val="tt"/>
        </w:rPr>
        <w:t xml:space="preserve"> алучылар Югары Ослан муниципаль районы бюджеты акчалары исәбеннән түләнергә тиешле товарларны китерү, эшләр башкару һәм хезмәтләр күрсәтү турында шартнамәләр (муниципаль контрактлар)  төзегәндә әлеге пункт белән билгеләнгән күләмдә һәм тәртиптә, әмма тиеш</w:t>
      </w:r>
      <w:r w:rsidRPr="00DF0145">
        <w:rPr>
          <w:rFonts w:ascii="Arial" w:hAnsi="Arial" w:cs="Arial"/>
          <w:sz w:val="24"/>
          <w:szCs w:val="24"/>
          <w:lang w:val="tt"/>
        </w:rPr>
        <w:t>ле финанс елына җиткерелгән бюджет йөкләмәләре лимитларыннан артмаган күләмдә һәм тәртиптә аванс түләвен күздә тотарга хокуклы:</w:t>
      </w:r>
    </w:p>
    <w:p w:rsidR="00B27267" w:rsidRPr="00B30287" w:rsidRDefault="00B30287" w:rsidP="00B27267">
      <w:pPr>
        <w:autoSpaceDE w:val="0"/>
        <w:autoSpaceDN w:val="0"/>
        <w:adjustRightInd w:val="0"/>
        <w:spacing w:after="0" w:line="240" w:lineRule="auto"/>
        <w:ind w:firstLine="540"/>
        <w:jc w:val="both"/>
        <w:rPr>
          <w:rFonts w:ascii="Arial" w:hAnsi="Arial" w:cs="Arial"/>
          <w:sz w:val="24"/>
          <w:szCs w:val="24"/>
          <w:lang w:val="tt"/>
        </w:rPr>
      </w:pPr>
      <w:r w:rsidRPr="00DF0145">
        <w:rPr>
          <w:rFonts w:ascii="Arial" w:hAnsi="Arial" w:cs="Arial"/>
          <w:sz w:val="24"/>
          <w:szCs w:val="24"/>
          <w:lang w:val="tt"/>
        </w:rPr>
        <w:t>шартнамә (муниципаль контракт) суммасының 100 процентка кадәр күләмендә - матбугат басмаларына язылу һәм аларны сатып алу турынд</w:t>
      </w:r>
      <w:r w:rsidRPr="00DF0145">
        <w:rPr>
          <w:rFonts w:ascii="Arial" w:hAnsi="Arial" w:cs="Arial"/>
          <w:sz w:val="24"/>
          <w:szCs w:val="24"/>
          <w:lang w:val="tt"/>
        </w:rPr>
        <w:t>а, элемтә, кабель һәм спутник телевидение хезмәтләре күрсәтү турында, ягулык-майлау материаллары, транспорт чаралары, юлламалар, авиация, тимер юл, шәһәр һәм шәһәр яны транспортында йөрүгә билетлар, ашыгыч билгеләнештәге медикаментлар (кеше гомеренә куркын</w:t>
      </w:r>
      <w:r w:rsidRPr="00DF0145">
        <w:rPr>
          <w:rFonts w:ascii="Arial" w:hAnsi="Arial" w:cs="Arial"/>
          <w:sz w:val="24"/>
          <w:szCs w:val="24"/>
          <w:lang w:val="tt"/>
        </w:rPr>
        <w:t>ыч янаган очракларда), квалификация күтәрү курсларында уку, яңадан һөнәри әзерлек узу, фәнни, методик, фәнни-гамәли һәм башка конференцияләрдә, проект документациясенә һәм инженер эзләнүләренә дәүләт экспертизасы уздыру турында, Капиталь төзелеш, реконстру</w:t>
      </w:r>
      <w:r w:rsidRPr="00DF0145">
        <w:rPr>
          <w:rFonts w:ascii="Arial" w:hAnsi="Arial" w:cs="Arial"/>
          <w:sz w:val="24"/>
          <w:szCs w:val="24"/>
          <w:lang w:val="tt"/>
        </w:rPr>
        <w:t>кция яисә техник кораллану объектларының смета бәясен билгеләүнең дөреслеген тикшерүне уздыру турында, транспорт чаралары хуҗаларының граждан җаваплылыгын мәҗбүри иминләштерү, мәгълүмати тәэмин итү шартнамәләре буенча, ташулар буенча хезмәт күрсәтүләр өчен</w:t>
      </w:r>
      <w:r w:rsidRPr="00DF0145">
        <w:rPr>
          <w:rFonts w:ascii="Arial" w:hAnsi="Arial" w:cs="Arial"/>
          <w:sz w:val="24"/>
          <w:szCs w:val="24"/>
          <w:lang w:val="tt"/>
        </w:rPr>
        <w:t xml:space="preserve"> түләүгә, фәнни, мәдәни, экскурсия һәм спорт чаралары, янгын сүндерү чараларын үткәрү турында шартнамәләр (муниципаль контрактлар) буенча;</w:t>
      </w:r>
    </w:p>
    <w:p w:rsidR="00B27267" w:rsidRPr="00B30287" w:rsidRDefault="00B30287" w:rsidP="00B27267">
      <w:pPr>
        <w:autoSpaceDE w:val="0"/>
        <w:autoSpaceDN w:val="0"/>
        <w:adjustRightInd w:val="0"/>
        <w:spacing w:after="0" w:line="240" w:lineRule="auto"/>
        <w:ind w:firstLine="540"/>
        <w:jc w:val="both"/>
        <w:rPr>
          <w:rFonts w:ascii="Arial" w:hAnsi="Arial" w:cs="Arial"/>
          <w:sz w:val="24"/>
          <w:szCs w:val="24"/>
          <w:lang w:val="tt"/>
        </w:rPr>
      </w:pPr>
      <w:r>
        <w:rPr>
          <w:rFonts w:ascii="Arial" w:hAnsi="Arial" w:cs="Arial"/>
          <w:sz w:val="24"/>
          <w:szCs w:val="24"/>
          <w:lang w:val="tt"/>
        </w:rPr>
        <w:t>Финанс белән тәэмин итүгә акчалар «2025 елга һәм 2026 һәм 2027 еллар план чорына федераль бюджет турында» Федераль за</w:t>
      </w:r>
      <w:r>
        <w:rPr>
          <w:rFonts w:ascii="Arial" w:hAnsi="Arial" w:cs="Arial"/>
          <w:sz w:val="24"/>
          <w:szCs w:val="24"/>
          <w:lang w:val="tt"/>
        </w:rPr>
        <w:t>кон нигезендә казначылык озатылырга тиешле шартнамәләр (муниципаль контрактлар) буенча шартнамәләр (муниципаль контрактлар) суммасының 90 процентыннан артмаган күләмдә;</w:t>
      </w:r>
    </w:p>
    <w:p w:rsidR="00635687" w:rsidRPr="00B30287" w:rsidRDefault="00B30287" w:rsidP="00B27267">
      <w:pPr>
        <w:autoSpaceDE w:val="0"/>
        <w:autoSpaceDN w:val="0"/>
        <w:adjustRightInd w:val="0"/>
        <w:spacing w:after="0" w:line="240" w:lineRule="auto"/>
        <w:ind w:firstLine="540"/>
        <w:jc w:val="both"/>
        <w:rPr>
          <w:rFonts w:ascii="Arial" w:hAnsi="Arial" w:cs="Arial"/>
          <w:sz w:val="24"/>
          <w:szCs w:val="24"/>
          <w:lang w:val="tt"/>
        </w:rPr>
      </w:pPr>
      <w:r>
        <w:rPr>
          <w:rFonts w:ascii="Arial" w:hAnsi="Arial" w:cs="Arial"/>
          <w:sz w:val="24"/>
          <w:szCs w:val="24"/>
          <w:lang w:val="tt"/>
        </w:rPr>
        <w:t>федераль бюджеттан Татарстан Республикасы бюджетына бирелә торган бюджетара трансфертла</w:t>
      </w:r>
      <w:r>
        <w:rPr>
          <w:rFonts w:ascii="Arial" w:hAnsi="Arial" w:cs="Arial"/>
          <w:sz w:val="24"/>
          <w:szCs w:val="24"/>
          <w:lang w:val="tt"/>
        </w:rPr>
        <w:t>р финанс белән тәэмин итү чыганакларының берсе булган шартнамәләр (муниципаль контрактлар) буенча - шартнамә (муниципаль контракт) суммасының 30 процентыннан артмаган күләмдә, әлеге пунктның бишенче абзацында каралган очраклардан тыш;</w:t>
      </w:r>
    </w:p>
    <w:p w:rsidR="00B27267" w:rsidRPr="00B30287" w:rsidRDefault="00B30287" w:rsidP="00B27267">
      <w:pPr>
        <w:autoSpaceDE w:val="0"/>
        <w:autoSpaceDN w:val="0"/>
        <w:adjustRightInd w:val="0"/>
        <w:spacing w:after="0" w:line="240" w:lineRule="auto"/>
        <w:ind w:firstLine="540"/>
        <w:jc w:val="both"/>
        <w:rPr>
          <w:rFonts w:ascii="Arial" w:hAnsi="Arial" w:cs="Arial"/>
          <w:sz w:val="24"/>
          <w:szCs w:val="24"/>
          <w:lang w:val="tt"/>
        </w:rPr>
      </w:pPr>
      <w:r w:rsidRPr="00DF0145">
        <w:rPr>
          <w:rFonts w:ascii="Arial" w:hAnsi="Arial" w:cs="Arial"/>
          <w:sz w:val="24"/>
          <w:szCs w:val="24"/>
          <w:lang w:val="tt"/>
        </w:rPr>
        <w:t>әгәр</w:t>
      </w:r>
      <w:r w:rsidRPr="00DF0145">
        <w:rPr>
          <w:rFonts w:ascii="Arial" w:hAnsi="Arial" w:cs="Arial"/>
          <w:sz w:val="24"/>
          <w:szCs w:val="24"/>
          <w:lang w:val="tt"/>
        </w:rPr>
        <w:t xml:space="preserve"> Россия Федерация</w:t>
      </w:r>
      <w:r w:rsidRPr="00DF0145">
        <w:rPr>
          <w:rFonts w:ascii="Arial" w:hAnsi="Arial" w:cs="Arial"/>
          <w:sz w:val="24"/>
          <w:szCs w:val="24"/>
          <w:lang w:val="tt"/>
        </w:rPr>
        <w:t>се законнарында башкасы каралмаган булса, шартнамә (муниципаль контракт) суммасының 50 процентыннан артмаган күләмдә - башка шартнамәләр (муниципаль контрактлар) буенча;</w:t>
      </w:r>
    </w:p>
    <w:p w:rsidR="0014436B" w:rsidRPr="00B30287" w:rsidRDefault="00B30287" w:rsidP="00B27267">
      <w:pPr>
        <w:autoSpaceDE w:val="0"/>
        <w:autoSpaceDN w:val="0"/>
        <w:adjustRightInd w:val="0"/>
        <w:spacing w:after="0" w:line="240" w:lineRule="auto"/>
        <w:ind w:firstLine="540"/>
        <w:jc w:val="both"/>
        <w:rPr>
          <w:rFonts w:ascii="Arial" w:hAnsi="Arial" w:cs="Arial"/>
          <w:sz w:val="24"/>
          <w:szCs w:val="24"/>
          <w:lang w:val="tt"/>
        </w:rPr>
      </w:pPr>
      <w:r w:rsidRPr="00DF0145">
        <w:rPr>
          <w:rFonts w:ascii="Arial" w:hAnsi="Arial" w:cs="Arial"/>
          <w:sz w:val="24"/>
          <w:szCs w:val="24"/>
          <w:lang w:val="tt"/>
        </w:rPr>
        <w:t xml:space="preserve">Югары Ослан муниципаль районы бюджетыннан юридик затларга (дәүләт (муниципаль) учреждениеләрдән тыш), шәхси эшмәкәрләргә, шулай ук физик затларга - товар, эшләр, хезмәт күрсәтүләр җитештерүчеләргә субсидияләр бирү, Россия Федерациясе Бюджет </w:t>
      </w:r>
      <w:hyperlink r:id="rId7" w:history="1">
        <w:r w:rsidRPr="00DF0145">
          <w:rPr>
            <w:rFonts w:ascii="Arial" w:hAnsi="Arial" w:cs="Arial"/>
            <w:sz w:val="24"/>
            <w:szCs w:val="24"/>
            <w:lang w:val="tt"/>
          </w:rPr>
          <w:t>кодексы</w:t>
        </w:r>
      </w:hyperlink>
      <w:r w:rsidRPr="00DF0145">
        <w:rPr>
          <w:rFonts w:ascii="Arial" w:hAnsi="Arial" w:cs="Arial"/>
          <w:sz w:val="24"/>
          <w:szCs w:val="24"/>
          <w:lang w:val="tt"/>
        </w:rPr>
        <w:t xml:space="preserve"> нигезләмәләрен исәпкә алып, 2025 елда гамәлгә ашырыла.</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lang w:val="tt"/>
        </w:rPr>
        <w:t>7. Югары Ослан муниципаль районы Финанс-бюджет палатасына:</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
        </w:rPr>
        <w:t>2025 елга һәм 2026 һәм 2027 еллар план ч</w:t>
      </w:r>
      <w:r w:rsidRPr="00DF0145">
        <w:rPr>
          <w:rFonts w:ascii="Arial" w:hAnsi="Arial" w:cs="Arial"/>
          <w:sz w:val="24"/>
          <w:szCs w:val="24"/>
          <w:lang w:val="tt"/>
        </w:rPr>
        <w:t xml:space="preserve">орына Татарстан Республикасы Югары Ослан муниципаль районы бюджетының җыелма бюджет язмасында билгеләнгән </w:t>
      </w:r>
      <w:r w:rsidRPr="00DF0145">
        <w:rPr>
          <w:rFonts w:ascii="Arial" w:hAnsi="Arial" w:cs="Arial"/>
          <w:sz w:val="24"/>
          <w:szCs w:val="24"/>
          <w:lang w:val="tt"/>
        </w:rPr>
        <w:lastRenderedPageBreak/>
        <w:t>күләмдә бюджет ассигнованиеләре һәм бюджет йөкләмәләре лимитлары турында бюджет акчаларын баш бүлүчеләргә җиткерергә.</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lang w:val="tt"/>
        </w:rPr>
        <w:t>8. Сатып алулар өлкәсендә контра</w:t>
      </w:r>
      <w:r>
        <w:rPr>
          <w:rFonts w:ascii="Arial" w:hAnsi="Arial" w:cs="Arial"/>
          <w:sz w:val="24"/>
          <w:szCs w:val="24"/>
          <w:lang w:val="tt"/>
        </w:rPr>
        <w:t>кт системасы турындагы Россия Федерациясе законнары нигезендә төзелгән шартнамә (муниципаль контракт) булганда тотыла торган субсидияләрне, башка бюджетара трансфертларны муниципаль ихтыяҗлар өчен товарлар сатып алуга, эшләр башкаруга һәм хезмәтләр күрсәтү</w:t>
      </w:r>
      <w:r>
        <w:rPr>
          <w:rFonts w:ascii="Arial" w:hAnsi="Arial" w:cs="Arial"/>
          <w:sz w:val="24"/>
          <w:szCs w:val="24"/>
          <w:lang w:val="tt"/>
        </w:rPr>
        <w:t>гә бәйле дип билгеләргә:</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
        </w:rPr>
        <w:t>шартнамәдә (муниципаль контрактта) билгеләнгән күләмдә аванс өчен түләүгә;</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
        </w:rPr>
        <w:t>эшләр башкаруны, хезмәтләр күрсәтүне, товар китерүне раслый торган документлар булганда, шартнамә (муниципаль контракт) буенча товар куйган хезмәтләрне, күр</w:t>
      </w:r>
      <w:r w:rsidRPr="00DF0145">
        <w:rPr>
          <w:rFonts w:ascii="Arial" w:hAnsi="Arial" w:cs="Arial"/>
          <w:sz w:val="24"/>
          <w:szCs w:val="24"/>
          <w:lang w:val="tt"/>
        </w:rPr>
        <w:t>сәтелгән хезмәтләрне түләүгә.</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lang w:val="tt"/>
        </w:rPr>
        <w:t>9. Югары Ослан муниципаль районы бюджеты акчаларын баш бүлүчеләргә:</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
        </w:rPr>
        <w:t>аларга кадәр җиткерелгән бюджет йөкләмәләре лимитлары һәм Татарстан Республикасы Югары Ослан муниципаль районы бюджетының җыелма бюджет язмалары күрсәткечләре</w:t>
      </w:r>
      <w:r w:rsidRPr="00DF0145">
        <w:rPr>
          <w:rFonts w:ascii="Arial" w:hAnsi="Arial" w:cs="Arial"/>
          <w:sz w:val="24"/>
          <w:szCs w:val="24"/>
          <w:lang w:val="tt"/>
        </w:rPr>
        <w:t xml:space="preserve"> нигезендә бюджет йөкләмәләре лимитларын Югары Ослан муниципаль районы бюджеты акчаларын алучылар һәм (яисә) алучылар арасында бүлү.</w:t>
      </w:r>
    </w:p>
    <w:p w:rsidR="0014436B" w:rsidRPr="00DF0145" w:rsidRDefault="00B30287"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
        </w:rPr>
        <w:t>10. Әлеге карарны Югары Ослан муниципаль районының рәсми сайтында һәм Татарстан Республикасының хокукый мәгълүмат рәсми пор</w:t>
      </w:r>
      <w:r w:rsidRPr="00DF0145">
        <w:rPr>
          <w:rFonts w:ascii="Arial" w:hAnsi="Arial" w:cs="Arial"/>
          <w:sz w:val="24"/>
          <w:szCs w:val="24"/>
          <w:lang w:val="tt"/>
        </w:rPr>
        <w:t xml:space="preserve">талында урнаштырырга. </w:t>
      </w:r>
    </w:p>
    <w:p w:rsidR="00D00321" w:rsidRPr="00DF0145" w:rsidRDefault="00B30287" w:rsidP="00B939DA">
      <w:pPr>
        <w:ind w:firstLine="567"/>
        <w:jc w:val="both"/>
        <w:rPr>
          <w:rFonts w:ascii="Arial" w:hAnsi="Arial" w:cs="Arial"/>
          <w:sz w:val="24"/>
          <w:szCs w:val="24"/>
        </w:rPr>
      </w:pPr>
      <w:r w:rsidRPr="00DF0145">
        <w:rPr>
          <w:rFonts w:ascii="Arial" w:hAnsi="Arial" w:cs="Arial"/>
          <w:sz w:val="24"/>
          <w:szCs w:val="24"/>
          <w:lang w:val="tt"/>
        </w:rPr>
        <w:t>11. Әлеге карарның үтәлешен контрольдә тотуны үз өстемдә калдырам.</w:t>
      </w:r>
    </w:p>
    <w:p w:rsidR="00F94B1D" w:rsidRPr="00DF0145" w:rsidRDefault="00F94B1D" w:rsidP="00D00321">
      <w:pPr>
        <w:jc w:val="both"/>
        <w:rPr>
          <w:rFonts w:ascii="Arial" w:hAnsi="Arial" w:cs="Arial"/>
          <w:sz w:val="24"/>
          <w:szCs w:val="24"/>
        </w:rPr>
      </w:pPr>
    </w:p>
    <w:p w:rsidR="0000694A" w:rsidRPr="00DF0145" w:rsidRDefault="00B30287" w:rsidP="0000694A">
      <w:pPr>
        <w:spacing w:after="0"/>
        <w:rPr>
          <w:rFonts w:ascii="Arial" w:hAnsi="Arial" w:cs="Arial"/>
          <w:sz w:val="24"/>
          <w:szCs w:val="24"/>
        </w:rPr>
      </w:pPr>
      <w:r>
        <w:rPr>
          <w:rFonts w:ascii="Arial" w:hAnsi="Arial" w:cs="Arial"/>
          <w:sz w:val="24"/>
          <w:szCs w:val="24"/>
          <w:lang w:val="tt"/>
        </w:rPr>
        <w:t>Башкарма комитет җитәкчесе вазыйфаларын вакытлыча башкаручы</w:t>
      </w:r>
      <w:r>
        <w:rPr>
          <w:rFonts w:ascii="Arial" w:hAnsi="Arial" w:cs="Arial"/>
          <w:sz w:val="24"/>
          <w:szCs w:val="24"/>
          <w:lang w:val="tt-RU"/>
        </w:rPr>
        <w:t xml:space="preserve"> </w:t>
      </w:r>
      <w:bookmarkStart w:id="4" w:name="_GoBack"/>
      <w:bookmarkEnd w:id="4"/>
      <w:r w:rsidRPr="00DF0145">
        <w:rPr>
          <w:rFonts w:ascii="Arial" w:hAnsi="Arial" w:cs="Arial"/>
          <w:sz w:val="24"/>
          <w:szCs w:val="24"/>
          <w:lang w:val="tt"/>
        </w:rPr>
        <w:t xml:space="preserve">А.А.Ахметшин                                                                                                                                                                                                                                                    </w:t>
      </w:r>
      <w:r w:rsidRPr="00DF0145">
        <w:rPr>
          <w:rFonts w:ascii="Arial" w:hAnsi="Arial" w:cs="Arial"/>
          <w:sz w:val="24"/>
          <w:szCs w:val="24"/>
          <w:lang w:val="tt"/>
        </w:rPr>
        <w:t xml:space="preserve">                                                                     </w:t>
      </w:r>
    </w:p>
    <w:p w:rsidR="00EA35A6" w:rsidRPr="00DF0145" w:rsidRDefault="00EA35A6" w:rsidP="00DF4CCF">
      <w:pPr>
        <w:pStyle w:val="a6"/>
        <w:ind w:left="0" w:right="-1"/>
        <w:rPr>
          <w:rFonts w:ascii="Arial" w:hAnsi="Arial" w:cs="Arial"/>
          <w:sz w:val="24"/>
          <w:szCs w:val="24"/>
        </w:rPr>
      </w:pPr>
    </w:p>
    <w:p w:rsidR="0014436B" w:rsidRPr="00DF0145" w:rsidRDefault="0014436B" w:rsidP="00DF4CCF">
      <w:pPr>
        <w:pStyle w:val="a6"/>
        <w:ind w:left="0" w:right="-1"/>
        <w:rPr>
          <w:rFonts w:ascii="Arial" w:hAnsi="Arial" w:cs="Arial"/>
          <w:sz w:val="24"/>
          <w:szCs w:val="24"/>
        </w:rPr>
      </w:pPr>
    </w:p>
    <w:p w:rsidR="00F94B1D" w:rsidRPr="00DF0145" w:rsidRDefault="00F94B1D" w:rsidP="00DF4CCF">
      <w:pPr>
        <w:pStyle w:val="a6"/>
        <w:ind w:left="0" w:right="-1"/>
        <w:rPr>
          <w:rFonts w:ascii="Arial" w:hAnsi="Arial" w:cs="Arial"/>
          <w:sz w:val="24"/>
          <w:szCs w:val="24"/>
        </w:rPr>
      </w:pPr>
    </w:p>
    <w:p w:rsidR="001F0672" w:rsidRPr="00CE7007" w:rsidRDefault="00B30287" w:rsidP="00DF4CCF">
      <w:pPr>
        <w:pStyle w:val="a6"/>
        <w:ind w:left="0" w:right="-1"/>
        <w:rPr>
          <w:rFonts w:ascii="Arial" w:hAnsi="Arial" w:cs="Arial"/>
          <w:sz w:val="20"/>
          <w:szCs w:val="20"/>
        </w:rPr>
      </w:pPr>
      <w:r w:rsidRPr="00CE7007">
        <w:rPr>
          <w:rFonts w:ascii="Arial" w:hAnsi="Arial" w:cs="Arial"/>
          <w:sz w:val="20"/>
          <w:szCs w:val="20"/>
          <w:lang w:val="tt"/>
        </w:rPr>
        <w:t>Әзерләде</w:t>
      </w:r>
      <w:r w:rsidRPr="00CE7007">
        <w:rPr>
          <w:rFonts w:ascii="Arial" w:hAnsi="Arial" w:cs="Arial"/>
          <w:sz w:val="20"/>
          <w:szCs w:val="20"/>
          <w:lang w:val="tt"/>
        </w:rPr>
        <w:t xml:space="preserve"> һәм бастырды</w:t>
      </w:r>
    </w:p>
    <w:p w:rsidR="001F0672" w:rsidRPr="00CE7007" w:rsidRDefault="00B30287" w:rsidP="00DF4CCF">
      <w:pPr>
        <w:pStyle w:val="a6"/>
        <w:ind w:left="0" w:right="-1"/>
        <w:rPr>
          <w:rFonts w:ascii="Arial" w:hAnsi="Arial" w:cs="Arial"/>
          <w:sz w:val="20"/>
          <w:szCs w:val="20"/>
        </w:rPr>
      </w:pPr>
      <w:r>
        <w:rPr>
          <w:rFonts w:ascii="Arial" w:hAnsi="Arial" w:cs="Arial"/>
          <w:sz w:val="20"/>
          <w:szCs w:val="20"/>
          <w:lang w:val="tt"/>
        </w:rPr>
        <w:t>Е. Е. Колесова-4 нөсхәдә</w:t>
      </w:r>
    </w:p>
    <w:sectPr w:rsidR="001F0672" w:rsidRPr="00CE7007" w:rsidSect="00B30287">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85B65"/>
    <w:multiLevelType w:val="multilevel"/>
    <w:tmpl w:val="87987204"/>
    <w:lvl w:ilvl="0">
      <w:start w:val="1"/>
      <w:numFmt w:val="decimal"/>
      <w:lvlText w:val="%1."/>
      <w:lvlJc w:val="left"/>
      <w:pPr>
        <w:ind w:left="720" w:hanging="360"/>
      </w:pPr>
      <w:rPr>
        <w:rFonts w:hint="default"/>
        <w:b/>
        <w:sz w:val="26"/>
      </w:rPr>
    </w:lvl>
    <w:lvl w:ilvl="1">
      <w:start w:val="1"/>
      <w:numFmt w:val="decimal"/>
      <w:isLgl/>
      <w:lvlText w:val="%1.%2."/>
      <w:lvlJc w:val="left"/>
      <w:pPr>
        <w:ind w:left="99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4A"/>
    <w:rsid w:val="0000694A"/>
    <w:rsid w:val="000141B0"/>
    <w:rsid w:val="00042121"/>
    <w:rsid w:val="0005606D"/>
    <w:rsid w:val="00092F74"/>
    <w:rsid w:val="0009589B"/>
    <w:rsid w:val="000C124C"/>
    <w:rsid w:val="000C45F4"/>
    <w:rsid w:val="000C4691"/>
    <w:rsid w:val="000E6C75"/>
    <w:rsid w:val="000F5CEA"/>
    <w:rsid w:val="00116AE1"/>
    <w:rsid w:val="0014436B"/>
    <w:rsid w:val="00160491"/>
    <w:rsid w:val="00177AD0"/>
    <w:rsid w:val="00187EA3"/>
    <w:rsid w:val="00192284"/>
    <w:rsid w:val="00193A6A"/>
    <w:rsid w:val="001B4C66"/>
    <w:rsid w:val="001C6E3C"/>
    <w:rsid w:val="001E1039"/>
    <w:rsid w:val="001F0672"/>
    <w:rsid w:val="001F5D54"/>
    <w:rsid w:val="001F7A58"/>
    <w:rsid w:val="001F7B05"/>
    <w:rsid w:val="00202D47"/>
    <w:rsid w:val="00216E55"/>
    <w:rsid w:val="00224217"/>
    <w:rsid w:val="0024070E"/>
    <w:rsid w:val="002408D0"/>
    <w:rsid w:val="002427E1"/>
    <w:rsid w:val="00243695"/>
    <w:rsid w:val="002C5DB6"/>
    <w:rsid w:val="002D72E5"/>
    <w:rsid w:val="002E3054"/>
    <w:rsid w:val="00303046"/>
    <w:rsid w:val="00317234"/>
    <w:rsid w:val="00317B86"/>
    <w:rsid w:val="003379D4"/>
    <w:rsid w:val="00352373"/>
    <w:rsid w:val="003625CB"/>
    <w:rsid w:val="0036447A"/>
    <w:rsid w:val="0037105B"/>
    <w:rsid w:val="003979C1"/>
    <w:rsid w:val="003E0F23"/>
    <w:rsid w:val="003E468F"/>
    <w:rsid w:val="0040678D"/>
    <w:rsid w:val="004127B3"/>
    <w:rsid w:val="00412F14"/>
    <w:rsid w:val="00425510"/>
    <w:rsid w:val="004A5E8C"/>
    <w:rsid w:val="004A799D"/>
    <w:rsid w:val="004B31AE"/>
    <w:rsid w:val="004C540F"/>
    <w:rsid w:val="004D5C40"/>
    <w:rsid w:val="004E485C"/>
    <w:rsid w:val="004F188D"/>
    <w:rsid w:val="00514C38"/>
    <w:rsid w:val="00515C5D"/>
    <w:rsid w:val="0055151C"/>
    <w:rsid w:val="00557357"/>
    <w:rsid w:val="005A77CE"/>
    <w:rsid w:val="005B3264"/>
    <w:rsid w:val="005C0710"/>
    <w:rsid w:val="005E2B0B"/>
    <w:rsid w:val="005F7CEB"/>
    <w:rsid w:val="006064AD"/>
    <w:rsid w:val="006340DE"/>
    <w:rsid w:val="00635687"/>
    <w:rsid w:val="00640E9B"/>
    <w:rsid w:val="006413B6"/>
    <w:rsid w:val="006445C4"/>
    <w:rsid w:val="00652B6A"/>
    <w:rsid w:val="00674A06"/>
    <w:rsid w:val="006766C5"/>
    <w:rsid w:val="00687269"/>
    <w:rsid w:val="006915D5"/>
    <w:rsid w:val="00695984"/>
    <w:rsid w:val="006A6727"/>
    <w:rsid w:val="006C177B"/>
    <w:rsid w:val="006D6276"/>
    <w:rsid w:val="006E1EEF"/>
    <w:rsid w:val="0072257E"/>
    <w:rsid w:val="00747E19"/>
    <w:rsid w:val="0075458A"/>
    <w:rsid w:val="00762986"/>
    <w:rsid w:val="00770CD8"/>
    <w:rsid w:val="00782ACD"/>
    <w:rsid w:val="00794DAB"/>
    <w:rsid w:val="007A10BC"/>
    <w:rsid w:val="007A4933"/>
    <w:rsid w:val="007C0D40"/>
    <w:rsid w:val="007D7E9D"/>
    <w:rsid w:val="007F3E13"/>
    <w:rsid w:val="00804D92"/>
    <w:rsid w:val="00812D9B"/>
    <w:rsid w:val="00823581"/>
    <w:rsid w:val="00873FCA"/>
    <w:rsid w:val="00875FC4"/>
    <w:rsid w:val="00883AF2"/>
    <w:rsid w:val="008861A7"/>
    <w:rsid w:val="00892E51"/>
    <w:rsid w:val="00895EA4"/>
    <w:rsid w:val="008C3497"/>
    <w:rsid w:val="008E43C8"/>
    <w:rsid w:val="008E4410"/>
    <w:rsid w:val="008E6E06"/>
    <w:rsid w:val="008F0612"/>
    <w:rsid w:val="00900079"/>
    <w:rsid w:val="0093001E"/>
    <w:rsid w:val="00931689"/>
    <w:rsid w:val="00934F75"/>
    <w:rsid w:val="00945C11"/>
    <w:rsid w:val="00951986"/>
    <w:rsid w:val="0095489B"/>
    <w:rsid w:val="009651C3"/>
    <w:rsid w:val="00966F4B"/>
    <w:rsid w:val="009C114D"/>
    <w:rsid w:val="009C43FF"/>
    <w:rsid w:val="009D71BC"/>
    <w:rsid w:val="009D7A67"/>
    <w:rsid w:val="009F442F"/>
    <w:rsid w:val="00A12126"/>
    <w:rsid w:val="00A15707"/>
    <w:rsid w:val="00A1770F"/>
    <w:rsid w:val="00A24D5C"/>
    <w:rsid w:val="00A369A6"/>
    <w:rsid w:val="00A36E1B"/>
    <w:rsid w:val="00A41D19"/>
    <w:rsid w:val="00A5530E"/>
    <w:rsid w:val="00A56581"/>
    <w:rsid w:val="00A67CFE"/>
    <w:rsid w:val="00A74653"/>
    <w:rsid w:val="00A77BB7"/>
    <w:rsid w:val="00A816AD"/>
    <w:rsid w:val="00AC0D1D"/>
    <w:rsid w:val="00AD1AB9"/>
    <w:rsid w:val="00AD5C96"/>
    <w:rsid w:val="00B141C5"/>
    <w:rsid w:val="00B27267"/>
    <w:rsid w:val="00B30287"/>
    <w:rsid w:val="00B60897"/>
    <w:rsid w:val="00B7306A"/>
    <w:rsid w:val="00B86C61"/>
    <w:rsid w:val="00B939DA"/>
    <w:rsid w:val="00BA3B8B"/>
    <w:rsid w:val="00BC32C2"/>
    <w:rsid w:val="00BC5AEB"/>
    <w:rsid w:val="00BD3C11"/>
    <w:rsid w:val="00C1613F"/>
    <w:rsid w:val="00C1797A"/>
    <w:rsid w:val="00C2791F"/>
    <w:rsid w:val="00C37735"/>
    <w:rsid w:val="00C733B6"/>
    <w:rsid w:val="00CB79C2"/>
    <w:rsid w:val="00CD4897"/>
    <w:rsid w:val="00CD5E32"/>
    <w:rsid w:val="00CE7007"/>
    <w:rsid w:val="00CF6F7A"/>
    <w:rsid w:val="00D00321"/>
    <w:rsid w:val="00D03AAA"/>
    <w:rsid w:val="00D261C1"/>
    <w:rsid w:val="00D32625"/>
    <w:rsid w:val="00D32E19"/>
    <w:rsid w:val="00D40AC1"/>
    <w:rsid w:val="00D5670B"/>
    <w:rsid w:val="00D57C72"/>
    <w:rsid w:val="00D678A9"/>
    <w:rsid w:val="00D8262A"/>
    <w:rsid w:val="00D9573F"/>
    <w:rsid w:val="00DA169D"/>
    <w:rsid w:val="00DD7326"/>
    <w:rsid w:val="00DE0794"/>
    <w:rsid w:val="00DF0145"/>
    <w:rsid w:val="00DF4CCF"/>
    <w:rsid w:val="00E626B5"/>
    <w:rsid w:val="00E809DC"/>
    <w:rsid w:val="00EA00E1"/>
    <w:rsid w:val="00EA35A6"/>
    <w:rsid w:val="00EB02DC"/>
    <w:rsid w:val="00EC0739"/>
    <w:rsid w:val="00F022DC"/>
    <w:rsid w:val="00F045D5"/>
    <w:rsid w:val="00F051F5"/>
    <w:rsid w:val="00F17E48"/>
    <w:rsid w:val="00F2525B"/>
    <w:rsid w:val="00F42BB3"/>
    <w:rsid w:val="00F436AB"/>
    <w:rsid w:val="00F83A0C"/>
    <w:rsid w:val="00F9373F"/>
    <w:rsid w:val="00F94B1D"/>
    <w:rsid w:val="00FB4458"/>
    <w:rsid w:val="00FE157E"/>
    <w:rsid w:val="00FE468A"/>
    <w:rsid w:val="00FF2A60"/>
    <w:rsid w:val="00FF3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374A"/>
  <w15:docId w15:val="{42A68195-62BE-407B-895E-DDD0F2DD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D0032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uiPriority w:val="99"/>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qFormat/>
    <w:rsid w:val="0000694A"/>
    <w:pPr>
      <w:spacing w:after="160" w:line="259" w:lineRule="auto"/>
      <w:ind w:left="720"/>
      <w:contextualSpacing/>
    </w:pPr>
    <w:rPr>
      <w:rFonts w:asciiTheme="minorHAnsi" w:eastAsiaTheme="minorHAnsi" w:hAnsiTheme="minorHAnsi" w:cstheme="minorBidi"/>
      <w:sz w:val="22"/>
      <w:szCs w:val="22"/>
    </w:rPr>
  </w:style>
  <w:style w:type="paragraph" w:customStyle="1" w:styleId="ConsPlusNonformat">
    <w:name w:val="ConsPlusNonformat"/>
    <w:rsid w:val="004A5E8C"/>
    <w:pPr>
      <w:widowControl w:val="0"/>
      <w:autoSpaceDE w:val="0"/>
      <w:autoSpaceDN w:val="0"/>
    </w:pPr>
    <w:rPr>
      <w:rFonts w:ascii="Courier New" w:eastAsia="Times New Roman" w:hAnsi="Courier New" w:cs="Courier New"/>
    </w:rPr>
  </w:style>
  <w:style w:type="table" w:styleId="a7">
    <w:name w:val="Table Grid"/>
    <w:basedOn w:val="a1"/>
    <w:uiPriority w:val="99"/>
    <w:rsid w:val="0037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00321"/>
    <w:rPr>
      <w:rFonts w:ascii="Arial" w:eastAsia="Times New Roman" w:hAnsi="Arial"/>
      <w:b/>
      <w:bCs/>
      <w:color w:val="26282F"/>
      <w:sz w:val="24"/>
      <w:szCs w:val="24"/>
    </w:rPr>
  </w:style>
  <w:style w:type="character" w:customStyle="1" w:styleId="a8">
    <w:name w:val="Гипертекстовая ссылка"/>
    <w:uiPriority w:val="99"/>
    <w:rsid w:val="00D00321"/>
    <w:rPr>
      <w:b/>
      <w:bCs/>
      <w:color w:val="106BBE"/>
      <w:sz w:val="26"/>
      <w:szCs w:val="26"/>
    </w:rPr>
  </w:style>
  <w:style w:type="character" w:customStyle="1" w:styleId="a9">
    <w:name w:val="Цветовое выделение"/>
    <w:uiPriority w:val="99"/>
    <w:rsid w:val="00D00321"/>
    <w:rPr>
      <w:b/>
      <w:bCs/>
      <w:color w:val="26282F"/>
      <w:sz w:val="26"/>
      <w:szCs w:val="26"/>
    </w:rPr>
  </w:style>
  <w:style w:type="paragraph" w:customStyle="1" w:styleId="aa">
    <w:name w:val="Нормальный (таблица)"/>
    <w:basedOn w:val="a"/>
    <w:next w:val="a"/>
    <w:uiPriority w:val="99"/>
    <w:rsid w:val="00D00321"/>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331D7686C8993E03985ACDD8C005B40E8A2B327F1B0B90271697311D2B0w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EBD0-B0CE-4FAE-844E-756FE683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sheff-fbp</dc:creator>
  <cp:lastModifiedBy>User</cp:lastModifiedBy>
  <cp:revision>5</cp:revision>
  <cp:lastPrinted>2025-01-14T09:46:00Z</cp:lastPrinted>
  <dcterms:created xsi:type="dcterms:W3CDTF">2025-01-04T09:00:00Z</dcterms:created>
  <dcterms:modified xsi:type="dcterms:W3CDTF">2025-01-14T09:46:00Z</dcterms:modified>
</cp:coreProperties>
</file>