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Pr="006D6B1A" w:rsidRDefault="007226BD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85D3BA4" wp14:editId="3BC5CB2F">
            <wp:extent cx="6138545" cy="232156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B1A" w:rsidRPr="005D60C5" w:rsidRDefault="006D6B1A" w:rsidP="006D6B1A">
      <w:pPr>
        <w:tabs>
          <w:tab w:val="left" w:pos="1215"/>
          <w:tab w:val="left" w:pos="21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D60C5">
        <w:rPr>
          <w:rFonts w:ascii="Arial" w:eastAsia="Times New Roman" w:hAnsi="Arial" w:cs="Arial"/>
          <w:sz w:val="24"/>
          <w:szCs w:val="24"/>
          <w:lang w:val="en-US"/>
        </w:rPr>
        <w:t xml:space="preserve">                      43</w:t>
      </w:r>
      <w:r w:rsidRPr="005D60C5">
        <w:rPr>
          <w:rFonts w:ascii="Arial" w:eastAsia="Times New Roman" w:hAnsi="Arial" w:cs="Arial"/>
          <w:sz w:val="24"/>
          <w:szCs w:val="24"/>
          <w:lang w:val="en-US"/>
        </w:rPr>
        <w:tab/>
        <w:t xml:space="preserve">                                                      </w:t>
      </w:r>
      <w:r w:rsidRPr="005D60C5">
        <w:rPr>
          <w:rFonts w:ascii="Arial" w:eastAsia="Times New Roman" w:hAnsi="Arial" w:cs="Arial"/>
          <w:sz w:val="24"/>
          <w:szCs w:val="24"/>
          <w:lang w:val="en-US"/>
        </w:rPr>
        <w:tab/>
        <w:t xml:space="preserve"> 2017</w:t>
      </w:r>
    </w:p>
    <w:p w:rsidR="005D60C5" w:rsidRDefault="005D60C5" w:rsidP="005D60C5">
      <w:pPr>
        <w:spacing w:after="0"/>
        <w:rPr>
          <w:rFonts w:ascii="Arial" w:eastAsia="Times New Roman" w:hAnsi="Arial" w:cs="Arial"/>
          <w:sz w:val="24"/>
          <w:szCs w:val="24"/>
          <w:lang w:val="tt-RU"/>
        </w:rPr>
      </w:pPr>
      <w:r w:rsidRPr="005D60C5">
        <w:rPr>
          <w:rFonts w:ascii="Arial" w:eastAsia="Times New Roman" w:hAnsi="Arial" w:cs="Arial"/>
          <w:sz w:val="24"/>
          <w:szCs w:val="24"/>
        </w:rPr>
        <w:t>Татарстан</w:t>
      </w:r>
      <w:r w:rsidRPr="005D60C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D60C5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5D60C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5D60C5" w:rsidRDefault="005D60C5" w:rsidP="005D60C5">
      <w:pPr>
        <w:spacing w:after="0"/>
        <w:rPr>
          <w:rFonts w:ascii="Arial" w:eastAsia="Times New Roman" w:hAnsi="Arial" w:cs="Arial"/>
          <w:sz w:val="24"/>
          <w:szCs w:val="24"/>
          <w:lang w:val="tt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 xml:space="preserve">Югары Ослан муниципаль районы </w:t>
      </w:r>
    </w:p>
    <w:p w:rsidR="005D60C5" w:rsidRDefault="005D60C5" w:rsidP="005D60C5">
      <w:pPr>
        <w:spacing w:after="0"/>
        <w:rPr>
          <w:rFonts w:ascii="Arial" w:eastAsia="Times New Roman" w:hAnsi="Arial" w:cs="Arial"/>
          <w:sz w:val="24"/>
          <w:szCs w:val="24"/>
          <w:lang w:val="tt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>ихтыяҗларын тәэмин итү өчен</w:t>
      </w:r>
    </w:p>
    <w:p w:rsidR="005D60C5" w:rsidRDefault="005D60C5" w:rsidP="005D60C5">
      <w:pPr>
        <w:spacing w:after="0"/>
        <w:rPr>
          <w:rFonts w:ascii="Arial" w:eastAsia="Times New Roman" w:hAnsi="Arial" w:cs="Arial"/>
          <w:sz w:val="24"/>
          <w:szCs w:val="24"/>
          <w:lang w:val="tt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 xml:space="preserve"> сатып алулар өлкәсендә муниципаль</w:t>
      </w:r>
    </w:p>
    <w:p w:rsidR="005D60C5" w:rsidRDefault="005D60C5" w:rsidP="005D60C5">
      <w:pPr>
        <w:spacing w:after="0"/>
        <w:rPr>
          <w:rFonts w:ascii="Arial" w:eastAsia="Times New Roman" w:hAnsi="Arial" w:cs="Arial"/>
          <w:sz w:val="24"/>
          <w:szCs w:val="24"/>
          <w:lang w:val="tt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 xml:space="preserve"> мәгълүмат системаларын эшләү һәм</w:t>
      </w:r>
    </w:p>
    <w:p w:rsidR="00B414D5" w:rsidRPr="005D60C5" w:rsidRDefault="005D60C5" w:rsidP="005D60C5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 xml:space="preserve"> куллану тәртибен раслау турында</w:t>
      </w:r>
    </w:p>
    <w:p w:rsidR="005D60C5" w:rsidRDefault="005D60C5" w:rsidP="00B414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B210F0" w:rsidRDefault="00B414D5" w:rsidP="00B414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D60C5">
        <w:rPr>
          <w:rFonts w:ascii="Arial" w:hAnsi="Arial" w:cs="Arial"/>
          <w:sz w:val="24"/>
          <w:szCs w:val="24"/>
          <w:lang w:val="tt-RU"/>
        </w:rPr>
        <w:t xml:space="preserve">«Дәүләт һәм муниципаль ихтыяҗларны тәэмин итү өчен товарлар, эшләр, хезмәтләр сатып алу өлкәсендә контракт системасы турында» </w:t>
      </w:r>
      <w:r w:rsidR="005D60C5" w:rsidRPr="005D60C5">
        <w:rPr>
          <w:rFonts w:ascii="Arial" w:hAnsi="Arial" w:cs="Arial"/>
          <w:sz w:val="24"/>
          <w:szCs w:val="24"/>
          <w:lang w:val="tt-RU"/>
        </w:rPr>
        <w:t xml:space="preserve">2013 елның 05 апрелендәге 44 номерлы Федераль законның 4 статьясындагы 9 өлеше нигезендә </w:t>
      </w:r>
      <w:r w:rsidRPr="005D60C5">
        <w:rPr>
          <w:rFonts w:ascii="Arial" w:hAnsi="Arial" w:cs="Arial"/>
          <w:sz w:val="24"/>
          <w:szCs w:val="24"/>
          <w:lang w:val="tt-RU"/>
        </w:rPr>
        <w:t xml:space="preserve">Татарстан Республикасы Югары Ослан муниципаль районының </w:t>
      </w:r>
      <w:r w:rsidR="005D60C5" w:rsidRPr="005D60C5">
        <w:rPr>
          <w:rFonts w:ascii="Arial" w:hAnsi="Arial" w:cs="Arial"/>
          <w:sz w:val="24"/>
          <w:szCs w:val="24"/>
          <w:lang w:val="tt-RU"/>
        </w:rPr>
        <w:t>Б</w:t>
      </w:r>
      <w:r w:rsidRPr="005D60C5">
        <w:rPr>
          <w:rFonts w:ascii="Arial" w:hAnsi="Arial" w:cs="Arial"/>
          <w:sz w:val="24"/>
          <w:szCs w:val="24"/>
          <w:lang w:val="tt-RU"/>
        </w:rPr>
        <w:t xml:space="preserve">ашкарма комитеты </w:t>
      </w:r>
    </w:p>
    <w:p w:rsidR="00B414D5" w:rsidRPr="005D60C5" w:rsidRDefault="00B210F0" w:rsidP="00B414D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5D60C5">
        <w:rPr>
          <w:rFonts w:ascii="Arial" w:hAnsi="Arial" w:cs="Arial"/>
          <w:sz w:val="24"/>
          <w:szCs w:val="24"/>
          <w:lang w:val="tt-RU"/>
        </w:rPr>
        <w:t>КАРАР БИРӘ</w:t>
      </w:r>
      <w:r w:rsidR="00B414D5" w:rsidRPr="005D60C5">
        <w:rPr>
          <w:rFonts w:ascii="Arial" w:hAnsi="Arial" w:cs="Arial"/>
          <w:sz w:val="24"/>
          <w:szCs w:val="24"/>
          <w:lang w:val="tt-RU"/>
        </w:rPr>
        <w:t>:</w:t>
      </w:r>
    </w:p>
    <w:p w:rsidR="00B414D5" w:rsidRPr="005D60C5" w:rsidRDefault="00B414D5" w:rsidP="00B414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B414D5" w:rsidRPr="005D60C5" w:rsidRDefault="00B414D5" w:rsidP="008B043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>Татарстан Республикасы Югары Ослан муниципаль районы ихтыяҗларын тәэмин итү өчен сатып алулар өлкәсендә муниципаль мәгълүмат системасының эшләве һәм алардан файдалану тәртибен расларга.</w:t>
      </w:r>
    </w:p>
    <w:p w:rsidR="00B414D5" w:rsidRPr="005D60C5" w:rsidRDefault="008B0438" w:rsidP="008B043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D60C5">
        <w:rPr>
          <w:rFonts w:ascii="Arial" w:hAnsi="Arial" w:cs="Arial"/>
          <w:sz w:val="24"/>
          <w:szCs w:val="24"/>
          <w:lang w:val="tt-RU"/>
        </w:rPr>
        <w:t xml:space="preserve">Контракт системасы турындагы Законда билгеләнгән тәртиптә сатып алуларны гамәлгә ашыручы муниципаль заказчыларга сатып алуларны планлаштырганда һәм гамәлгә ашырганда (конкурс, аукцион рәвешендә, котировкаларны соратып алу, тәкъдимнәр сорату, бердән-бер җиткерүчедән (подрядчыдан, башкаручыдан) Татарстан Республикасы Югары Ослан муниципаль районының сатып алулар өлкәсендә (алга таба - МИСЗ) </w:t>
      </w:r>
      <w:r w:rsidR="005D60C5">
        <w:rPr>
          <w:rFonts w:ascii="Arial" w:hAnsi="Arial" w:cs="Arial"/>
          <w:sz w:val="24"/>
          <w:szCs w:val="24"/>
          <w:lang w:val="tt-RU"/>
        </w:rPr>
        <w:t>Тәртип</w:t>
      </w:r>
      <w:r w:rsidRPr="005D60C5">
        <w:rPr>
          <w:rFonts w:ascii="Arial" w:hAnsi="Arial" w:cs="Arial"/>
          <w:sz w:val="24"/>
          <w:szCs w:val="24"/>
          <w:lang w:val="tt-RU"/>
        </w:rPr>
        <w:t xml:space="preserve"> (1-нче кушымта) нигезендә муниципаль мәгълүмат системасын куллан</w:t>
      </w:r>
      <w:r w:rsidR="005D60C5">
        <w:rPr>
          <w:rFonts w:ascii="Arial" w:hAnsi="Arial" w:cs="Arial"/>
          <w:sz w:val="24"/>
          <w:szCs w:val="24"/>
          <w:lang w:val="tt-RU"/>
        </w:rPr>
        <w:t>ырга</w:t>
      </w:r>
      <w:r w:rsidRPr="005D60C5">
        <w:rPr>
          <w:rFonts w:ascii="Arial" w:hAnsi="Arial" w:cs="Arial"/>
          <w:sz w:val="24"/>
          <w:szCs w:val="24"/>
          <w:lang w:val="tt-RU"/>
        </w:rPr>
        <w:t>.</w:t>
      </w:r>
    </w:p>
    <w:p w:rsidR="008B0438" w:rsidRPr="005D60C5" w:rsidRDefault="003008DD" w:rsidP="005D60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8B0438" w:rsidRPr="005D60C5">
          <w:rPr>
            <w:rFonts w:ascii="Arial" w:hAnsi="Arial" w:cs="Arial"/>
            <w:sz w:val="24"/>
            <w:szCs w:val="24"/>
          </w:rPr>
          <w:t>Әлеге карарны Татарстан Республикасы Югары Ослан муниципаль районының рәсми сайтында http://verhniy-uslon.tatarstan.ru/</w:t>
        </w:r>
      </w:hyperlink>
      <w:r w:rsidR="005D60C5" w:rsidRPr="005D60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0C5" w:rsidRPr="005D60C5">
        <w:rPr>
          <w:rFonts w:ascii="Arial" w:hAnsi="Arial" w:cs="Arial"/>
          <w:sz w:val="24"/>
          <w:szCs w:val="24"/>
        </w:rPr>
        <w:t>бастырып</w:t>
      </w:r>
      <w:proofErr w:type="spellEnd"/>
      <w:r w:rsidR="005D60C5" w:rsidRPr="005D60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0C5" w:rsidRPr="005D60C5">
        <w:rPr>
          <w:rFonts w:ascii="Arial" w:hAnsi="Arial" w:cs="Arial"/>
          <w:sz w:val="24"/>
          <w:szCs w:val="24"/>
        </w:rPr>
        <w:t>чыгарырга</w:t>
      </w:r>
      <w:proofErr w:type="spellEnd"/>
      <w:r w:rsidR="005D60C5" w:rsidRPr="005D60C5">
        <w:rPr>
          <w:rFonts w:ascii="Arial" w:hAnsi="Arial" w:cs="Arial"/>
          <w:sz w:val="24"/>
          <w:szCs w:val="24"/>
          <w:lang w:val="tt-RU"/>
        </w:rPr>
        <w:t>.</w:t>
      </w:r>
    </w:p>
    <w:p w:rsidR="008B0438" w:rsidRPr="006D6B1A" w:rsidRDefault="008B0438" w:rsidP="008B043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үтәлешен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тикшереп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торуны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үземдә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калдырам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60C5" w:rsidRDefault="005D60C5" w:rsidP="008B04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5D60C5" w:rsidRDefault="005D60C5" w:rsidP="008B04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B0438" w:rsidRPr="006D6B1A" w:rsidRDefault="008B0438" w:rsidP="008B04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   </w:t>
      </w:r>
      <w:proofErr w:type="spellStart"/>
      <w:r w:rsidR="005D60C5">
        <w:rPr>
          <w:rFonts w:ascii="Arial" w:hAnsi="Arial" w:cs="Arial"/>
          <w:sz w:val="24"/>
          <w:szCs w:val="24"/>
        </w:rPr>
        <w:t>Җ</w:t>
      </w:r>
      <w:proofErr w:type="gramStart"/>
      <w:r w:rsidR="005D60C5">
        <w:rPr>
          <w:rFonts w:ascii="Arial" w:hAnsi="Arial" w:cs="Arial"/>
          <w:sz w:val="24"/>
          <w:szCs w:val="24"/>
        </w:rPr>
        <w:t>ит</w:t>
      </w:r>
      <w:proofErr w:type="gramEnd"/>
      <w:r w:rsidR="005D60C5">
        <w:rPr>
          <w:rFonts w:ascii="Arial" w:hAnsi="Arial" w:cs="Arial"/>
          <w:sz w:val="24"/>
          <w:szCs w:val="24"/>
        </w:rPr>
        <w:t>әкче</w:t>
      </w:r>
      <w:proofErr w:type="spellEnd"/>
      <w:r w:rsidR="005D60C5">
        <w:rPr>
          <w:rFonts w:ascii="Arial" w:hAnsi="Arial" w:cs="Arial"/>
          <w:sz w:val="24"/>
          <w:szCs w:val="24"/>
          <w:lang w:val="tt-RU"/>
        </w:rPr>
        <w:t xml:space="preserve">се                        </w:t>
      </w:r>
      <w:r w:rsidR="005D6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Л.С. </w:t>
      </w:r>
      <w:proofErr w:type="spellStart"/>
      <w:r>
        <w:rPr>
          <w:rFonts w:ascii="Arial" w:hAnsi="Arial" w:cs="Arial"/>
          <w:sz w:val="24"/>
          <w:szCs w:val="24"/>
        </w:rPr>
        <w:t>Хәкимҗанов</w:t>
      </w:r>
      <w:proofErr w:type="spellEnd"/>
    </w:p>
    <w:p w:rsidR="002F1914" w:rsidRPr="006D6B1A" w:rsidRDefault="002F1914" w:rsidP="008B04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0C5" w:rsidRDefault="00BF427D" w:rsidP="00BF427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proofErr w:type="spellStart"/>
      <w:r>
        <w:rPr>
          <w:rFonts w:ascii="Arial" w:hAnsi="Arial" w:cs="Arial"/>
          <w:sz w:val="24"/>
          <w:szCs w:val="24"/>
        </w:rPr>
        <w:t>Әзерләде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</w:t>
      </w:r>
      <w:proofErr w:type="gramStart"/>
      <w:r>
        <w:rPr>
          <w:rFonts w:ascii="Arial" w:hAnsi="Arial" w:cs="Arial"/>
          <w:sz w:val="24"/>
          <w:szCs w:val="24"/>
        </w:rPr>
        <w:t>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BF427D" w:rsidRPr="006D6B1A" w:rsidRDefault="00BF427D" w:rsidP="00BF427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бастырып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чыгарды</w:t>
      </w:r>
      <w:proofErr w:type="spellEnd"/>
    </w:p>
    <w:p w:rsidR="00BF427D" w:rsidRPr="006D6B1A" w:rsidRDefault="00BF427D" w:rsidP="00BF42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Арсланова Р.Р.</w:t>
      </w:r>
    </w:p>
    <w:p w:rsidR="005D60C5" w:rsidRDefault="005D60C5" w:rsidP="002F1914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  <w:lang w:val="tt-RU"/>
        </w:rPr>
      </w:pPr>
    </w:p>
    <w:p w:rsidR="005D60C5" w:rsidRDefault="005D60C5" w:rsidP="002F1914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  <w:lang w:val="tt-RU"/>
        </w:rPr>
      </w:pPr>
    </w:p>
    <w:p w:rsidR="005D60C5" w:rsidRDefault="005D60C5" w:rsidP="002F1914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  <w:lang w:val="tt-RU"/>
        </w:rPr>
      </w:pPr>
    </w:p>
    <w:p w:rsidR="005D60C5" w:rsidRDefault="005D60C5" w:rsidP="002F1914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  <w:lang w:val="tt-RU"/>
        </w:rPr>
      </w:pPr>
    </w:p>
    <w:p w:rsidR="002F1914" w:rsidRPr="005D60C5" w:rsidRDefault="002F1914" w:rsidP="002F1914">
      <w:pPr>
        <w:spacing w:after="0" w:line="240" w:lineRule="auto"/>
        <w:ind w:left="6372"/>
        <w:rPr>
          <w:rFonts w:ascii="Arial" w:hAnsi="Arial" w:cs="Arial"/>
          <w:sz w:val="24"/>
          <w:szCs w:val="24"/>
          <w:lang w:val="tt-RU"/>
        </w:rPr>
      </w:pP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 w:rsidR="005D60C5">
        <w:rPr>
          <w:rFonts w:ascii="Arial" w:hAnsi="Arial" w:cs="Arial"/>
          <w:sz w:val="24"/>
          <w:szCs w:val="24"/>
        </w:rPr>
        <w:t>Җ</w:t>
      </w:r>
      <w:proofErr w:type="gramStart"/>
      <w:r w:rsidR="005D60C5">
        <w:rPr>
          <w:rFonts w:ascii="Arial" w:hAnsi="Arial" w:cs="Arial"/>
          <w:sz w:val="24"/>
          <w:szCs w:val="24"/>
        </w:rPr>
        <w:t>ит</w:t>
      </w:r>
      <w:proofErr w:type="gramEnd"/>
      <w:r w:rsidR="005D60C5">
        <w:rPr>
          <w:rFonts w:ascii="Arial" w:hAnsi="Arial" w:cs="Arial"/>
          <w:sz w:val="24"/>
          <w:szCs w:val="24"/>
        </w:rPr>
        <w:t>әкче</w:t>
      </w:r>
      <w:proofErr w:type="spellEnd"/>
      <w:r w:rsidR="005D60C5">
        <w:rPr>
          <w:rFonts w:ascii="Arial" w:hAnsi="Arial" w:cs="Arial"/>
          <w:sz w:val="24"/>
          <w:szCs w:val="24"/>
          <w:lang w:val="tt-RU"/>
        </w:rPr>
        <w:t>сенең</w:t>
      </w:r>
    </w:p>
    <w:p w:rsidR="005D60C5" w:rsidRPr="005D60C5" w:rsidRDefault="002F1914" w:rsidP="005D60C5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 ел________ №_________</w:t>
      </w:r>
      <w:r w:rsidR="005D60C5" w:rsidRPr="005D60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0C5">
        <w:rPr>
          <w:rFonts w:ascii="Arial" w:hAnsi="Arial" w:cs="Arial"/>
          <w:sz w:val="24"/>
          <w:szCs w:val="24"/>
        </w:rPr>
        <w:t>карары</w:t>
      </w:r>
      <w:proofErr w:type="spellEnd"/>
      <w:r w:rsidR="005D60C5">
        <w:rPr>
          <w:rFonts w:ascii="Arial" w:hAnsi="Arial" w:cs="Arial"/>
          <w:sz w:val="24"/>
          <w:szCs w:val="24"/>
          <w:lang w:val="tt-RU"/>
        </w:rPr>
        <w:t xml:space="preserve"> белән</w:t>
      </w:r>
      <w:r w:rsidR="005D60C5" w:rsidRPr="005D60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0C5">
        <w:rPr>
          <w:rFonts w:ascii="Arial" w:hAnsi="Arial" w:cs="Arial"/>
          <w:sz w:val="24"/>
          <w:szCs w:val="24"/>
        </w:rPr>
        <w:t>Расланган</w:t>
      </w:r>
      <w:proofErr w:type="spellEnd"/>
      <w:r w:rsidR="005D60C5">
        <w:rPr>
          <w:rFonts w:ascii="Arial" w:hAnsi="Arial" w:cs="Arial"/>
          <w:sz w:val="24"/>
          <w:szCs w:val="24"/>
        </w:rPr>
        <w:t xml:space="preserve"> </w:t>
      </w:r>
    </w:p>
    <w:p w:rsidR="005D60C5" w:rsidRPr="006D6B1A" w:rsidRDefault="005D60C5" w:rsidP="005D60C5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нче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кушымта</w:t>
      </w:r>
      <w:proofErr w:type="spellEnd"/>
    </w:p>
    <w:p w:rsidR="005D60C5" w:rsidRPr="005D60C5" w:rsidRDefault="005D60C5" w:rsidP="005D60C5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:rsidR="002F1914" w:rsidRPr="006D6B1A" w:rsidRDefault="002F1914" w:rsidP="002F1914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:rsidR="002F1914" w:rsidRPr="006D6B1A" w:rsidRDefault="002F1914" w:rsidP="002F19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1914" w:rsidRPr="006D6B1A" w:rsidRDefault="002F1914" w:rsidP="002F19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60C5" w:rsidRDefault="005D60C5" w:rsidP="002F19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>Татарстан Республикасы Югары Ослан муниципаль районы ихтыяҗларын тәэмин итү өчен сатып алулар өлкәсендә муниципаль мәгълүмат системасының эшләве һәм алардан файдалану</w:t>
      </w:r>
    </w:p>
    <w:p w:rsidR="002F1914" w:rsidRPr="005D60C5" w:rsidRDefault="005D60C5" w:rsidP="002F19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/>
        </w:rPr>
        <w:t>ТӘРТИБЕ</w:t>
      </w:r>
    </w:p>
    <w:p w:rsidR="006660DF" w:rsidRPr="006D6B1A" w:rsidRDefault="006660DF" w:rsidP="00666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0DF" w:rsidRPr="006D6B1A" w:rsidRDefault="006660DF" w:rsidP="006660D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Әлеге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Тәртип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Times New Roman" w:hAnsi="Arial" w:cs="Arial"/>
          <w:sz w:val="24"/>
          <w:szCs w:val="24"/>
        </w:rPr>
        <w:t>Дәүләт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ихтыяҗларны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</w:rPr>
        <w:t>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товарлар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хезмәт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күрсәтүләрне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» 2013 </w:t>
      </w:r>
      <w:proofErr w:type="spellStart"/>
      <w:r>
        <w:rPr>
          <w:rFonts w:ascii="Arial" w:eastAsia="Times New Roman" w:hAnsi="Arial" w:cs="Arial"/>
          <w:sz w:val="24"/>
          <w:szCs w:val="24"/>
        </w:rPr>
        <w:t>елның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>
        <w:rPr>
          <w:rFonts w:ascii="Arial" w:eastAsia="Times New Roman" w:hAnsi="Arial" w:cs="Arial"/>
          <w:sz w:val="24"/>
          <w:szCs w:val="24"/>
        </w:rPr>
        <w:t>апрелендәге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44-ФЗ </w:t>
      </w:r>
      <w:proofErr w:type="spellStart"/>
      <w:r>
        <w:rPr>
          <w:rFonts w:ascii="Arial" w:eastAsia="Times New Roman" w:hAnsi="Arial" w:cs="Arial"/>
          <w:sz w:val="24"/>
          <w:szCs w:val="24"/>
        </w:rPr>
        <w:t>номерлы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Федераль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законның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статьясы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алга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таба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Закон) </w:t>
      </w:r>
      <w:proofErr w:type="spellStart"/>
      <w:r>
        <w:rPr>
          <w:rFonts w:ascii="Arial" w:eastAsia="Times New Roman" w:hAnsi="Arial" w:cs="Arial"/>
          <w:sz w:val="24"/>
          <w:szCs w:val="24"/>
        </w:rPr>
        <w:t>нигезендә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Times New Roman" w:hAnsi="Arial" w:cs="Arial"/>
          <w:sz w:val="24"/>
          <w:szCs w:val="24"/>
        </w:rPr>
        <w:t>ихтыяҗларын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</w:rPr>
        <w:t>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максатларында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эшләнгән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6660DF" w:rsidRPr="006D6B1A" w:rsidRDefault="006660DF" w:rsidP="006660D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</w:rPr>
        <w:t>Югары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районының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сатып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алулар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өлкәсендә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системасы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алга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таба</w:t>
      </w:r>
      <w:proofErr w:type="spellEnd"/>
      <w:r>
        <w:rPr>
          <w:rFonts w:ascii="Arial" w:hAnsi="Arial" w:cs="Arial"/>
          <w:sz w:val="24"/>
          <w:szCs w:val="24"/>
        </w:rPr>
        <w:t xml:space="preserve"> МИСЗ) </w:t>
      </w:r>
      <w:proofErr w:type="spellStart"/>
      <w:r>
        <w:rPr>
          <w:rFonts w:ascii="Arial" w:hAnsi="Arial" w:cs="Arial"/>
          <w:sz w:val="24"/>
          <w:szCs w:val="24"/>
        </w:rPr>
        <w:t>сатып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алулар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өлкәсендә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булып</w:t>
      </w:r>
      <w:proofErr w:type="spellEnd"/>
      <w:r>
        <w:rPr>
          <w:rFonts w:ascii="Arial" w:hAnsi="Arial" w:cs="Arial"/>
          <w:sz w:val="24"/>
          <w:szCs w:val="24"/>
        </w:rPr>
        <w:t xml:space="preserve"> тора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Тәртипнең</w:t>
      </w:r>
      <w:proofErr w:type="spellEnd"/>
      <w:r>
        <w:rPr>
          <w:rFonts w:ascii="Arial" w:hAnsi="Arial" w:cs="Arial"/>
          <w:sz w:val="24"/>
          <w:szCs w:val="24"/>
        </w:rPr>
        <w:t xml:space="preserve"> 9 </w:t>
      </w:r>
      <w:proofErr w:type="spellStart"/>
      <w:r>
        <w:rPr>
          <w:rFonts w:ascii="Arial" w:hAnsi="Arial" w:cs="Arial"/>
          <w:sz w:val="24"/>
          <w:szCs w:val="24"/>
        </w:rPr>
        <w:t>пунктында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күрсәтелгән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мондый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булдыруны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эшкәртүне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саклауны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тәэмин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ит</w:t>
      </w:r>
      <w:proofErr w:type="gramEnd"/>
      <w:r>
        <w:rPr>
          <w:rFonts w:ascii="Arial" w:hAnsi="Arial" w:cs="Arial"/>
          <w:sz w:val="24"/>
          <w:szCs w:val="24"/>
        </w:rPr>
        <w:t>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торган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технологияләре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техник </w:t>
      </w:r>
      <w:proofErr w:type="spellStart"/>
      <w:r>
        <w:rPr>
          <w:rFonts w:ascii="Arial" w:hAnsi="Arial" w:cs="Arial"/>
          <w:sz w:val="24"/>
          <w:szCs w:val="24"/>
        </w:rPr>
        <w:t>чаралар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базаларында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күрсәтелгән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җыелмасыннан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гыйбарәт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аны</w:t>
      </w:r>
      <w:proofErr w:type="spellEnd"/>
      <w:r>
        <w:rPr>
          <w:rFonts w:ascii="Arial" w:hAnsi="Arial" w:cs="Arial"/>
          <w:sz w:val="24"/>
          <w:szCs w:val="24"/>
        </w:rPr>
        <w:t xml:space="preserve"> Интернет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>
        <w:rPr>
          <w:rFonts w:ascii="Arial" w:hAnsi="Arial" w:cs="Arial"/>
          <w:sz w:val="24"/>
          <w:szCs w:val="24"/>
        </w:rPr>
        <w:t>челтәрендә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шулай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тышкы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системалар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дәүләт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финанслар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идарә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өлкәсендә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бердәм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</w:t>
      </w:r>
      <w:proofErr w:type="gramEnd"/>
      <w:r>
        <w:rPr>
          <w:rFonts w:ascii="Arial" w:hAnsi="Arial" w:cs="Arial"/>
          <w:sz w:val="24"/>
          <w:szCs w:val="24"/>
        </w:rPr>
        <w:t>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системасы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системалары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интеграцияләүне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тәэмин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итә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660DF" w:rsidRPr="006D6B1A" w:rsidRDefault="006660DF" w:rsidP="000A31F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МИСЗны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куллану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максаты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Times New Roman" w:hAnsi="Arial" w:cs="Arial"/>
          <w:sz w:val="24"/>
          <w:szCs w:val="24"/>
        </w:rPr>
        <w:t>ихтыяҗларын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</w:rPr>
        <w:t>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товарлар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хезмәтләр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итү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BF427D" w:rsidRPr="006D6B1A" w:rsidRDefault="00BF427D" w:rsidP="000A31F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МИСЗ </w:t>
      </w:r>
      <w:proofErr w:type="spellStart"/>
      <w:r>
        <w:rPr>
          <w:rFonts w:ascii="Arial" w:eastAsia="Times New Roman" w:hAnsi="Arial" w:cs="Arial"/>
          <w:sz w:val="24"/>
          <w:szCs w:val="24"/>
        </w:rPr>
        <w:t>куллану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бурычлары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1)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Законның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өлешендә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1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статьясында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күрсәтелгән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мөнәсәбәтлә</w:t>
      </w:r>
      <w:proofErr w:type="gramStart"/>
      <w:r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кысаларында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закупкалар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катнашучыларга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исәптән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автоматлаштырылган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булдыру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эшкәртү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саклау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бирү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2) туры </w:t>
      </w:r>
      <w:proofErr w:type="spellStart"/>
      <w:r>
        <w:rPr>
          <w:rFonts w:ascii="Arial" w:eastAsia="Times New Roman" w:hAnsi="Arial" w:cs="Arial"/>
          <w:sz w:val="24"/>
          <w:szCs w:val="24"/>
        </w:rPr>
        <w:t>килүне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тикшереп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тору: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а)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заказчыга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расланган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җиткерелгән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гамәлгә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ашыру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финанс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</w:rPr>
        <w:t>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күләме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мәгълүматка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планнарына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кертелгән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финанс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күләме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б)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план-</w:t>
      </w:r>
      <w:proofErr w:type="spellStart"/>
      <w:r>
        <w:rPr>
          <w:rFonts w:ascii="Arial" w:eastAsia="Times New Roman" w:hAnsi="Arial" w:cs="Arial"/>
          <w:sz w:val="24"/>
          <w:szCs w:val="24"/>
        </w:rPr>
        <w:t>графигына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кертелгән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планнарында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в)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хәб</w:t>
      </w:r>
      <w:proofErr w:type="gramEnd"/>
      <w:r>
        <w:rPr>
          <w:rFonts w:ascii="Arial" w:eastAsia="Times New Roman" w:hAnsi="Arial" w:cs="Arial"/>
          <w:sz w:val="24"/>
          <w:szCs w:val="24"/>
        </w:rPr>
        <w:t>әрнамәләрдә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документларда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закупкалар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планнарында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г)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документлардагы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җиткерүчеләрне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подрядчыларны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башкаручыларны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билгел</w:t>
      </w:r>
      <w:r w:rsidR="005D60C5">
        <w:rPr>
          <w:rFonts w:ascii="Arial" w:eastAsia="Times New Roman" w:hAnsi="Arial" w:cs="Arial"/>
          <w:sz w:val="24"/>
          <w:szCs w:val="24"/>
        </w:rPr>
        <w:t>әү</w:t>
      </w:r>
      <w:proofErr w:type="spellEnd"/>
      <w:r w:rsidR="005D60C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C5">
        <w:rPr>
          <w:rFonts w:ascii="Arial" w:eastAsia="Times New Roman" w:hAnsi="Arial" w:cs="Arial"/>
          <w:sz w:val="24"/>
          <w:szCs w:val="24"/>
        </w:rPr>
        <w:t>беркетмәләрендәге</w:t>
      </w:r>
      <w:proofErr w:type="spellEnd"/>
      <w:r w:rsidR="005D60C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C5"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д)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төзелгән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катнашучыга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электрон документ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р</w:t>
      </w:r>
      <w:proofErr w:type="gramEnd"/>
      <w:r>
        <w:rPr>
          <w:rFonts w:ascii="Arial" w:eastAsia="Times New Roman" w:hAnsi="Arial" w:cs="Arial"/>
          <w:sz w:val="24"/>
          <w:szCs w:val="24"/>
        </w:rPr>
        <w:t>әвешендә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җибәрелә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торган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проекты </w:t>
      </w:r>
      <w:proofErr w:type="spellStart"/>
      <w:r>
        <w:rPr>
          <w:rFonts w:ascii="Arial" w:eastAsia="Times New Roman" w:hAnsi="Arial" w:cs="Arial"/>
          <w:sz w:val="24"/>
          <w:szCs w:val="24"/>
        </w:rPr>
        <w:t>шартлары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итүчене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подрядчыны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башкаручыны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билгеләү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беркетмәсендә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е)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заказчылар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тарафыннан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төзелгән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контрактлар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реестрына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кертелгән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шартлары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3)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Законда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электрон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документларны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имзалау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квалификацияле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булмаган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кө</w:t>
      </w:r>
      <w:proofErr w:type="gramStart"/>
      <w:r>
        <w:rPr>
          <w:rFonts w:ascii="Arial" w:eastAsia="Times New Roman" w:hAnsi="Arial" w:cs="Arial"/>
          <w:sz w:val="24"/>
          <w:szCs w:val="24"/>
        </w:rPr>
        <w:t>ч</w:t>
      </w:r>
      <w:proofErr w:type="gramEnd"/>
      <w:r>
        <w:rPr>
          <w:rFonts w:ascii="Arial" w:eastAsia="Times New Roman" w:hAnsi="Arial" w:cs="Arial"/>
          <w:sz w:val="24"/>
          <w:szCs w:val="24"/>
        </w:rPr>
        <w:t>әйтелгән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электрон </w:t>
      </w:r>
      <w:proofErr w:type="spellStart"/>
      <w:r>
        <w:rPr>
          <w:rFonts w:ascii="Arial" w:eastAsia="Times New Roman" w:hAnsi="Arial" w:cs="Arial"/>
          <w:sz w:val="24"/>
          <w:szCs w:val="24"/>
        </w:rPr>
        <w:t>имза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куллану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F427D" w:rsidRPr="006D6B1A" w:rsidRDefault="00BF427D" w:rsidP="00BF42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4) </w:t>
      </w:r>
      <w:proofErr w:type="spellStart"/>
      <w:r>
        <w:rPr>
          <w:rFonts w:ascii="Arial" w:eastAsia="Times New Roman" w:hAnsi="Arial" w:cs="Arial"/>
          <w:sz w:val="24"/>
          <w:szCs w:val="24"/>
        </w:rPr>
        <w:t>җиткерүчене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подрядчыны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башкаручыны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билгеләүдә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электрон документ </w:t>
      </w:r>
      <w:proofErr w:type="spellStart"/>
      <w:r>
        <w:rPr>
          <w:rFonts w:ascii="Arial" w:eastAsia="Times New Roman" w:hAnsi="Arial" w:cs="Arial"/>
          <w:sz w:val="24"/>
          <w:szCs w:val="24"/>
        </w:rPr>
        <w:t>формасында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катнашуга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заявкалар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бирү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хәбәрдә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күрсәтелгән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көнгә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вакытта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мондый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заявкаларга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керү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өмкинлеген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ачу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вакытта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катнашучыларга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әлеге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ачу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вакыт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режимында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ителергә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тиеш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0A31F2" w:rsidRPr="006D6B1A" w:rsidRDefault="000A31F2" w:rsidP="000A31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5.       МИСЗ </w:t>
      </w:r>
      <w:proofErr w:type="spellStart"/>
      <w:r>
        <w:rPr>
          <w:rFonts w:ascii="Arial" w:eastAsia="Times New Roman" w:hAnsi="Arial" w:cs="Arial"/>
          <w:sz w:val="24"/>
          <w:szCs w:val="24"/>
        </w:rPr>
        <w:t>эшчәнлегенең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</w:t>
      </w:r>
      <w:proofErr w:type="gramStart"/>
      <w:r>
        <w:rPr>
          <w:rFonts w:ascii="Arial" w:eastAsia="Times New Roman" w:hAnsi="Arial" w:cs="Arial"/>
          <w:sz w:val="24"/>
          <w:szCs w:val="24"/>
        </w:rPr>
        <w:t>п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принциплары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түбәндәгеләр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:rsidR="000A31F2" w:rsidRPr="006D6B1A" w:rsidRDefault="000A31F2" w:rsidP="000A31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1)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ачыклыгы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бирүнең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түләүсез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булуы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0A31F2" w:rsidRPr="006D6B1A" w:rsidRDefault="000A31F2" w:rsidP="000A31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2)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интеграцияләү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0A31F2" w:rsidRPr="006D6B1A" w:rsidRDefault="000A31F2" w:rsidP="000A31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3)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Закон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принципларын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Россия </w:t>
      </w:r>
      <w:proofErr w:type="spellStart"/>
      <w:r>
        <w:rPr>
          <w:rFonts w:ascii="Arial" w:eastAsia="Times New Roman" w:hAnsi="Arial" w:cs="Arial"/>
          <w:sz w:val="24"/>
          <w:szCs w:val="24"/>
        </w:rPr>
        <w:t>Федерациясе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Хөкүмәте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билгеләгән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региональ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карата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талә</w:t>
      </w:r>
      <w:proofErr w:type="gramStart"/>
      <w:r>
        <w:rPr>
          <w:rFonts w:ascii="Arial" w:eastAsia="Times New Roman" w:hAnsi="Arial" w:cs="Arial"/>
          <w:sz w:val="24"/>
          <w:szCs w:val="24"/>
        </w:rPr>
        <w:t>пл</w:t>
      </w:r>
      <w:proofErr w:type="gramEnd"/>
      <w:r>
        <w:rPr>
          <w:rFonts w:ascii="Arial" w:eastAsia="Times New Roman" w:hAnsi="Arial" w:cs="Arial"/>
          <w:sz w:val="24"/>
          <w:szCs w:val="24"/>
        </w:rPr>
        <w:t>әрне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гамәлгә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ашыру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76111" w:rsidRPr="006D6B1A" w:rsidRDefault="00876111" w:rsidP="0087611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6.     </w:t>
      </w:r>
      <w:proofErr w:type="spellStart"/>
      <w:r>
        <w:rPr>
          <w:rFonts w:ascii="Arial" w:eastAsia="Times New Roman" w:hAnsi="Arial" w:cs="Arial"/>
          <w:sz w:val="24"/>
          <w:szCs w:val="24"/>
        </w:rPr>
        <w:t>МИСЗда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кертү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эшкәртү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куллану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катнашучылар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тапшыра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76111" w:rsidRPr="006D6B1A" w:rsidRDefault="00876111" w:rsidP="0087611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7.     </w:t>
      </w:r>
      <w:proofErr w:type="spellStart"/>
      <w:r>
        <w:rPr>
          <w:rFonts w:ascii="Arial" w:eastAsia="Times New Roman" w:hAnsi="Arial" w:cs="Arial"/>
          <w:sz w:val="24"/>
          <w:szCs w:val="24"/>
        </w:rPr>
        <w:t>МИСЗда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формалаштыру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катнашучылар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керткән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тышкы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алынган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нигезендә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яисә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МИСЗда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эшкәрткәндә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башкарыла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76111" w:rsidRPr="006D6B1A" w:rsidRDefault="00876111" w:rsidP="0087611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8.       МИСЗ операторы (</w:t>
      </w:r>
      <w:proofErr w:type="spellStart"/>
      <w:r>
        <w:rPr>
          <w:rFonts w:ascii="Arial" w:eastAsia="Times New Roman" w:hAnsi="Arial" w:cs="Arial"/>
          <w:sz w:val="24"/>
          <w:szCs w:val="24"/>
        </w:rPr>
        <w:t>алга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таба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оператор) </w:t>
      </w:r>
      <w:proofErr w:type="spellStart"/>
      <w:r>
        <w:rPr>
          <w:rFonts w:ascii="Arial" w:eastAsia="Times New Roman" w:hAnsi="Arial" w:cs="Arial"/>
          <w:sz w:val="24"/>
          <w:szCs w:val="24"/>
        </w:rPr>
        <w:t>түбәндәгеләрне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</w:rPr>
        <w:t>ә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:rsidR="00876111" w:rsidRPr="006D6B1A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1)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алмашу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тышкы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интеграцияләү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876111" w:rsidRPr="006D6B1A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2) </w:t>
      </w:r>
      <w:proofErr w:type="spellStart"/>
      <w:r>
        <w:rPr>
          <w:rFonts w:ascii="Arial" w:eastAsia="Times New Roman" w:hAnsi="Arial" w:cs="Arial"/>
          <w:sz w:val="24"/>
          <w:szCs w:val="24"/>
        </w:rPr>
        <w:t>МИСЗның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эшкә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сә</w:t>
      </w:r>
      <w:proofErr w:type="gramStart"/>
      <w:r>
        <w:rPr>
          <w:rFonts w:ascii="Arial" w:eastAsia="Times New Roman" w:hAnsi="Arial" w:cs="Arial"/>
          <w:sz w:val="24"/>
          <w:szCs w:val="24"/>
        </w:rPr>
        <w:t>л</w:t>
      </w:r>
      <w:proofErr w:type="gramEnd"/>
      <w:r>
        <w:rPr>
          <w:rFonts w:ascii="Arial" w:eastAsia="Times New Roman" w:hAnsi="Arial" w:cs="Arial"/>
          <w:sz w:val="24"/>
          <w:szCs w:val="24"/>
        </w:rPr>
        <w:t>әте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каршы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торучанлыгы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876111" w:rsidRPr="006D6B1A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3)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катнашучыларга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методологик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ярдә</w:t>
      </w:r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876111" w:rsidRPr="006D6B1A" w:rsidRDefault="00876111" w:rsidP="0087611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9.     МИСЗ </w:t>
      </w:r>
      <w:proofErr w:type="spellStart"/>
      <w:r>
        <w:rPr>
          <w:rFonts w:ascii="Arial" w:eastAsia="Times New Roman" w:hAnsi="Arial" w:cs="Arial"/>
          <w:sz w:val="24"/>
          <w:szCs w:val="24"/>
        </w:rPr>
        <w:t>эчтәлеге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Times New Roman" w:hAnsi="Arial" w:cs="Arial"/>
          <w:sz w:val="24"/>
          <w:szCs w:val="24"/>
        </w:rPr>
        <w:t>Дәүләт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ихтыяҗларны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</w:rPr>
        <w:t>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товарлар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хезмәт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күрсәтүләрне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» 2013 </w:t>
      </w:r>
      <w:proofErr w:type="spellStart"/>
      <w:r>
        <w:rPr>
          <w:rFonts w:ascii="Arial" w:eastAsia="Times New Roman" w:hAnsi="Arial" w:cs="Arial"/>
          <w:sz w:val="24"/>
          <w:szCs w:val="24"/>
        </w:rPr>
        <w:t>елның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05 </w:t>
      </w:r>
      <w:proofErr w:type="spellStart"/>
      <w:r>
        <w:rPr>
          <w:rFonts w:ascii="Arial" w:eastAsia="Times New Roman" w:hAnsi="Arial" w:cs="Arial"/>
          <w:sz w:val="24"/>
          <w:szCs w:val="24"/>
        </w:rPr>
        <w:t>апрелендәге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44-ФЗ </w:t>
      </w:r>
      <w:proofErr w:type="spellStart"/>
      <w:r>
        <w:rPr>
          <w:rFonts w:ascii="Arial" w:eastAsia="Times New Roman" w:hAnsi="Arial" w:cs="Arial"/>
          <w:sz w:val="24"/>
          <w:szCs w:val="24"/>
        </w:rPr>
        <w:t>номерлы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Федераль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закон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таләпләренә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туры </w:t>
      </w:r>
      <w:proofErr w:type="spellStart"/>
      <w:r>
        <w:rPr>
          <w:rFonts w:ascii="Arial" w:eastAsia="Times New Roman" w:hAnsi="Arial" w:cs="Arial"/>
          <w:sz w:val="24"/>
          <w:szCs w:val="24"/>
        </w:rPr>
        <w:t>китерелә</w:t>
      </w:r>
      <w:proofErr w:type="spellEnd"/>
      <w:r>
        <w:rPr>
          <w:rFonts w:ascii="Arial" w:eastAsia="Times New Roman" w:hAnsi="Arial" w:cs="Arial"/>
          <w:sz w:val="24"/>
          <w:szCs w:val="24"/>
        </w:rPr>
        <w:t>, «</w:t>
      </w:r>
      <w:proofErr w:type="spellStart"/>
      <w:r>
        <w:rPr>
          <w:rFonts w:ascii="Arial" w:eastAsia="Times New Roman" w:hAnsi="Arial" w:cs="Arial"/>
          <w:sz w:val="24"/>
          <w:szCs w:val="24"/>
        </w:rPr>
        <w:t>Дәүләт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ихтыяҗларны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товарлар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хезмәтләр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төбәк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таләпләр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» РФ </w:t>
      </w:r>
      <w:proofErr w:type="spellStart"/>
      <w:r>
        <w:rPr>
          <w:rFonts w:ascii="Arial" w:eastAsia="Times New Roman" w:hAnsi="Arial" w:cs="Arial"/>
          <w:sz w:val="24"/>
          <w:szCs w:val="24"/>
        </w:rPr>
        <w:t>Хөкүмәтенең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28.11.2013 № 1091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нигезендә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тапшыруны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итәргә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мондый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түбәндәге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документларны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итәргә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тиеш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:rsidR="00876111" w:rsidRPr="005D60C5" w:rsidRDefault="00876111" w:rsidP="008761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sectPr w:rsidR="00876111" w:rsidRPr="005D60C5" w:rsidSect="00876111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Arial" w:eastAsia="Times New Roman" w:hAnsi="Arial" w:cs="Arial"/>
          <w:sz w:val="24"/>
          <w:szCs w:val="24"/>
        </w:rPr>
        <w:t xml:space="preserve">а)   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план-</w:t>
      </w:r>
      <w:proofErr w:type="spellStart"/>
      <w:r>
        <w:rPr>
          <w:rFonts w:ascii="Arial" w:eastAsia="Times New Roman" w:hAnsi="Arial" w:cs="Arial"/>
          <w:sz w:val="24"/>
          <w:szCs w:val="24"/>
        </w:rPr>
        <w:t>графиклары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876111" w:rsidRPr="005D60C5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5D60C5">
        <w:rPr>
          <w:rFonts w:ascii="Arial" w:eastAsia="Times New Roman" w:hAnsi="Arial" w:cs="Arial"/>
          <w:sz w:val="24"/>
          <w:szCs w:val="24"/>
          <w:lang w:val="tt-RU"/>
        </w:rPr>
        <w:t>б) сатып алулар планнарын һәм закупкаларның план-графикларын гамәлгә ашыру турында мәгълүмат;</w:t>
      </w:r>
    </w:p>
    <w:p w:rsidR="00876111" w:rsidRPr="005D60C5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sectPr w:rsidR="00876111" w:rsidRPr="005D60C5" w:rsidSect="006442A0">
          <w:type w:val="continuous"/>
          <w:pgSz w:w="11906" w:h="16838"/>
          <w:pgMar w:top="851" w:right="851" w:bottom="1134" w:left="1418" w:header="720" w:footer="720" w:gutter="0"/>
          <w:cols w:space="720"/>
        </w:sectPr>
      </w:pPr>
    </w:p>
    <w:p w:rsidR="00876111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bookmarkStart w:id="1" w:name="r1"/>
      <w:bookmarkEnd w:id="1"/>
      <w:r>
        <w:rPr>
          <w:rFonts w:ascii="Arial" w:eastAsia="Times New Roman" w:hAnsi="Arial" w:cs="Arial"/>
          <w:sz w:val="24"/>
          <w:szCs w:val="24"/>
        </w:rPr>
        <w:t xml:space="preserve">в)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сатып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Федераль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законда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контрактлар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башкару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5D60C5" w:rsidRPr="005D60C5" w:rsidRDefault="005D60C5" w:rsidP="008761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sectPr w:rsidR="005D60C5" w:rsidRPr="005D60C5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76111" w:rsidRPr="006D6B1A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r2"/>
      <w:bookmarkEnd w:id="2"/>
      <w:r>
        <w:rPr>
          <w:rFonts w:ascii="Arial" w:eastAsia="Times New Roman" w:hAnsi="Arial" w:cs="Arial"/>
          <w:sz w:val="24"/>
          <w:szCs w:val="24"/>
        </w:rPr>
        <w:t xml:space="preserve">г)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региональ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файдаланучыларның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соратулары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исәптән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Федераль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законның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22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статьясындагы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өлешендә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товарлар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</w:t>
      </w:r>
      <w:proofErr w:type="gramStart"/>
      <w:r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хезмәт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күрсәтүләр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бәяләре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таләпләре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876111" w:rsidRPr="006D6B1A" w:rsidRDefault="00876111" w:rsidP="008761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д) контракт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Федераль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законда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заказчыларның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хисаплары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76111" w:rsidRDefault="00A7047B" w:rsidP="00A70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bookmarkStart w:id="3" w:name="r4"/>
      <w:bookmarkStart w:id="4" w:name="r"/>
      <w:bookmarkEnd w:id="3"/>
      <w:bookmarkEnd w:id="4"/>
      <w:r>
        <w:rPr>
          <w:rFonts w:ascii="Arial" w:eastAsia="Times New Roman" w:hAnsi="Arial" w:cs="Arial"/>
          <w:sz w:val="24"/>
          <w:szCs w:val="24"/>
        </w:rPr>
        <w:t xml:space="preserve">10.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МИСЗ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файдаланучыларны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Тәртипнең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12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13 </w:t>
      </w:r>
      <w:proofErr w:type="spellStart"/>
      <w:r>
        <w:rPr>
          <w:rFonts w:ascii="Arial" w:eastAsia="Times New Roman" w:hAnsi="Arial" w:cs="Arial"/>
          <w:sz w:val="24"/>
          <w:szCs w:val="24"/>
        </w:rPr>
        <w:t>пунктларында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очраклардан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тыш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</w:rPr>
        <w:t>күрсәтелгән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танышу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программа </w:t>
      </w:r>
      <w:proofErr w:type="spellStart"/>
      <w:r>
        <w:rPr>
          <w:rFonts w:ascii="Arial" w:eastAsia="Times New Roman" w:hAnsi="Arial" w:cs="Arial"/>
          <w:sz w:val="24"/>
          <w:szCs w:val="24"/>
        </w:rPr>
        <w:t>нигезендә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кеше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катнашыннан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башка) </w:t>
      </w:r>
      <w:proofErr w:type="spellStart"/>
      <w:r>
        <w:rPr>
          <w:rFonts w:ascii="Arial" w:eastAsia="Times New Roman" w:hAnsi="Arial" w:cs="Arial"/>
          <w:sz w:val="24"/>
          <w:szCs w:val="24"/>
        </w:rPr>
        <w:t>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эшкәртү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башка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системаларының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аппарат </w:t>
      </w:r>
      <w:proofErr w:type="spellStart"/>
      <w:r>
        <w:rPr>
          <w:rFonts w:ascii="Arial" w:eastAsia="Times New Roman" w:hAnsi="Arial" w:cs="Arial"/>
          <w:sz w:val="24"/>
          <w:szCs w:val="24"/>
        </w:rPr>
        <w:t>чаралары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тәүлек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буе </w:t>
      </w:r>
      <w:proofErr w:type="spellStart"/>
      <w:r>
        <w:rPr>
          <w:rFonts w:ascii="Arial" w:eastAsia="Times New Roman" w:hAnsi="Arial" w:cs="Arial"/>
          <w:sz w:val="24"/>
          <w:szCs w:val="24"/>
        </w:rPr>
        <w:t>түләүсез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итә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B210F0" w:rsidRPr="00B210F0" w:rsidRDefault="00B210F0" w:rsidP="00A704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  <w:sectPr w:rsidR="00B210F0" w:rsidRPr="00B210F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76111" w:rsidRPr="006D6B1A" w:rsidRDefault="00A7047B" w:rsidP="00A704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11.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төзегәндә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эксплуатацияләгәндә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Россия </w:t>
      </w:r>
      <w:proofErr w:type="spellStart"/>
      <w:r>
        <w:rPr>
          <w:rFonts w:ascii="Arial" w:eastAsia="Times New Roman" w:hAnsi="Arial" w:cs="Arial"/>
          <w:sz w:val="24"/>
          <w:szCs w:val="24"/>
        </w:rPr>
        <w:t>Федерациясенең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яклау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мөнәсәбәтләрне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электрон </w:t>
      </w:r>
      <w:proofErr w:type="spellStart"/>
      <w:r>
        <w:rPr>
          <w:rFonts w:ascii="Arial" w:eastAsia="Times New Roman" w:hAnsi="Arial" w:cs="Arial"/>
          <w:sz w:val="24"/>
          <w:szCs w:val="24"/>
        </w:rPr>
        <w:t>имзаны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куллану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өлкәсендәге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талә</w:t>
      </w:r>
      <w:proofErr w:type="gramStart"/>
      <w:r>
        <w:rPr>
          <w:rFonts w:ascii="Arial" w:eastAsia="Times New Roman" w:hAnsi="Arial" w:cs="Arial"/>
          <w:sz w:val="24"/>
          <w:szCs w:val="24"/>
        </w:rPr>
        <w:t>пл</w:t>
      </w:r>
      <w:proofErr w:type="gramEnd"/>
      <w:r>
        <w:rPr>
          <w:rFonts w:ascii="Arial" w:eastAsia="Times New Roman" w:hAnsi="Arial" w:cs="Arial"/>
          <w:sz w:val="24"/>
          <w:szCs w:val="24"/>
        </w:rPr>
        <w:t>әрне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җайга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сала </w:t>
      </w:r>
      <w:proofErr w:type="spellStart"/>
      <w:r>
        <w:rPr>
          <w:rFonts w:ascii="Arial" w:eastAsia="Times New Roman" w:hAnsi="Arial" w:cs="Arial"/>
          <w:sz w:val="24"/>
          <w:szCs w:val="24"/>
        </w:rPr>
        <w:t>торган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закон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башка норматив </w:t>
      </w:r>
      <w:proofErr w:type="spellStart"/>
      <w:r>
        <w:rPr>
          <w:rFonts w:ascii="Arial" w:eastAsia="Times New Roman" w:hAnsi="Arial" w:cs="Arial"/>
          <w:sz w:val="24"/>
          <w:szCs w:val="24"/>
        </w:rPr>
        <w:t>хокукый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актларында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таләпләр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үтәлә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76111" w:rsidRPr="006D6B1A" w:rsidRDefault="00876111" w:rsidP="008761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76111" w:rsidRPr="006D6B1A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76111" w:rsidRPr="006D6B1A" w:rsidRDefault="00876111" w:rsidP="00A704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12.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система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планлы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тәнәфесләрнең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суммар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озынлыгы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планлы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тәнәфесләрнең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суммар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дәвамлылыгына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куела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торган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таләпләргә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туры </w:t>
      </w:r>
      <w:proofErr w:type="spellStart"/>
      <w:r>
        <w:rPr>
          <w:rFonts w:ascii="Arial" w:eastAsia="Times New Roman" w:hAnsi="Arial" w:cs="Arial"/>
          <w:sz w:val="24"/>
          <w:szCs w:val="24"/>
        </w:rPr>
        <w:t>килергә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тиеш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файдаланучыларның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урнаштырылган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мәгълүматка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керү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булмаган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планлы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техник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үткәрү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зарурлыгы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булганда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бу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хакта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хәбәр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сайтының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битендә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башланганчы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кимендә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тәүлек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кала,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сайтында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урнаштырылачак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76111" w:rsidRPr="006D6B1A" w:rsidRDefault="00876111" w:rsidP="008761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76111" w:rsidRPr="006D6B1A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876111" w:rsidRPr="006D6B1A" w:rsidRDefault="00A7047B" w:rsidP="00A704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13.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системалардан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файдаланучыларның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урнаштырылган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мәгълүматтан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файдалана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тәэмин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булмауга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яисә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системадан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>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сайтына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тапшыру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булмауга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китерерлек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система </w:t>
      </w:r>
      <w:proofErr w:type="spellStart"/>
      <w:r>
        <w:rPr>
          <w:rFonts w:ascii="Arial" w:eastAsia="Times New Roman" w:hAnsi="Arial" w:cs="Arial"/>
          <w:sz w:val="24"/>
          <w:szCs w:val="24"/>
        </w:rPr>
        <w:t>эшендә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планнан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тыш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өзеклекләр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барлыкка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килгән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очракта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бердәм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сайтында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керү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туктатылганнан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соң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>
        <w:rPr>
          <w:rFonts w:ascii="Arial" w:eastAsia="Times New Roman" w:hAnsi="Arial" w:cs="Arial"/>
          <w:sz w:val="24"/>
          <w:szCs w:val="24"/>
        </w:rPr>
        <w:t>сәгатьтән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артмаган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срокта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системасының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р</w:t>
      </w:r>
      <w:proofErr w:type="gramEnd"/>
      <w:r>
        <w:rPr>
          <w:rFonts w:ascii="Arial" w:eastAsia="Times New Roman" w:hAnsi="Arial" w:cs="Arial"/>
          <w:sz w:val="24"/>
          <w:szCs w:val="24"/>
        </w:rPr>
        <w:t>әсми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сайтында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туктату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сәбәпләрен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датасын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вакытын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шулай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мөмкинлеген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яңарту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датасын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вакытын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күрсәтеп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игълан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ителә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980D06" w:rsidRPr="006D6B1A" w:rsidRDefault="00980D06" w:rsidP="00A704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0D06" w:rsidRPr="006D6B1A" w:rsidRDefault="00980D06" w:rsidP="00A704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0D06" w:rsidRPr="00B210F0" w:rsidRDefault="00980D06" w:rsidP="00980D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sectPr w:rsidR="00980D06" w:rsidRPr="00B210F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proofErr w:type="spellStart"/>
      <w:r>
        <w:rPr>
          <w:rFonts w:ascii="Arial" w:eastAsia="Times New Roman" w:hAnsi="Arial" w:cs="Arial"/>
          <w:sz w:val="24"/>
          <w:szCs w:val="24"/>
        </w:rPr>
        <w:t>Башкарма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комитет  </w:t>
      </w:r>
      <w:r w:rsidR="00B210F0">
        <w:rPr>
          <w:rFonts w:ascii="Arial" w:eastAsia="Times New Roman" w:hAnsi="Arial" w:cs="Arial"/>
          <w:sz w:val="24"/>
          <w:szCs w:val="24"/>
          <w:lang w:val="tt-RU"/>
        </w:rPr>
        <w:t>э</w:t>
      </w:r>
      <w:proofErr w:type="spellStart"/>
      <w:r w:rsidR="00B210F0">
        <w:rPr>
          <w:rFonts w:ascii="Arial" w:eastAsia="Times New Roman" w:hAnsi="Arial" w:cs="Arial"/>
          <w:sz w:val="24"/>
          <w:szCs w:val="24"/>
        </w:rPr>
        <w:t>шләр</w:t>
      </w:r>
      <w:proofErr w:type="spellEnd"/>
      <w:r w:rsidR="00B210F0">
        <w:rPr>
          <w:rFonts w:ascii="Arial" w:eastAsia="Times New Roman" w:hAnsi="Arial" w:cs="Arial"/>
          <w:sz w:val="24"/>
          <w:szCs w:val="24"/>
          <w:lang w:val="tt-RU"/>
        </w:rPr>
        <w:t>е</w:t>
      </w:r>
      <w:r w:rsidR="00B210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10F0"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 w:rsidR="00B210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10F0">
        <w:rPr>
          <w:rFonts w:ascii="Arial" w:eastAsia="Times New Roman" w:hAnsi="Arial" w:cs="Arial"/>
          <w:sz w:val="24"/>
          <w:szCs w:val="24"/>
        </w:rPr>
        <w:t>идарә</w:t>
      </w:r>
      <w:proofErr w:type="spellEnd"/>
      <w:r w:rsidR="00B210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B210F0">
        <w:rPr>
          <w:rFonts w:ascii="Arial" w:eastAsia="Times New Roman" w:hAnsi="Arial" w:cs="Arial"/>
          <w:sz w:val="24"/>
          <w:szCs w:val="24"/>
        </w:rPr>
        <w:t>ит</w:t>
      </w:r>
      <w:proofErr w:type="gramEnd"/>
      <w:r w:rsidR="00B210F0">
        <w:rPr>
          <w:rFonts w:ascii="Arial" w:eastAsia="Times New Roman" w:hAnsi="Arial" w:cs="Arial"/>
          <w:sz w:val="24"/>
          <w:szCs w:val="24"/>
        </w:rPr>
        <w:t>үче</w:t>
      </w:r>
      <w:proofErr w:type="spellEnd"/>
      <w:r w:rsidR="00B210F0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  </w:t>
      </w:r>
      <w:r w:rsidR="00B210F0">
        <w:rPr>
          <w:rFonts w:ascii="Arial" w:eastAsia="Times New Roman" w:hAnsi="Arial" w:cs="Arial"/>
          <w:sz w:val="24"/>
          <w:szCs w:val="24"/>
        </w:rPr>
        <w:t xml:space="preserve">    А.К. </w:t>
      </w:r>
      <w:proofErr w:type="spellStart"/>
      <w:r w:rsidR="00B210F0">
        <w:rPr>
          <w:rFonts w:ascii="Arial" w:eastAsia="Times New Roman" w:hAnsi="Arial" w:cs="Arial"/>
          <w:sz w:val="24"/>
          <w:szCs w:val="24"/>
        </w:rPr>
        <w:t>Минһаҗев</w:t>
      </w:r>
      <w:proofErr w:type="spellEnd"/>
      <w:r w:rsidR="00B210F0">
        <w:rPr>
          <w:rFonts w:ascii="Arial" w:eastAsia="Times New Roman" w:hAnsi="Arial" w:cs="Arial"/>
          <w:sz w:val="24"/>
          <w:szCs w:val="24"/>
          <w:lang w:val="tt-RU"/>
        </w:rPr>
        <w:t>а</w:t>
      </w:r>
    </w:p>
    <w:p w:rsidR="00876111" w:rsidRPr="00B210F0" w:rsidRDefault="00876111" w:rsidP="00B210F0">
      <w:pPr>
        <w:rPr>
          <w:rFonts w:ascii="Arial" w:eastAsia="Times New Roman" w:hAnsi="Arial" w:cs="Arial"/>
          <w:lang w:val="tt-RU" w:eastAsia="ru-RU"/>
        </w:rPr>
      </w:pPr>
    </w:p>
    <w:sectPr w:rsidR="00876111" w:rsidRPr="00B210F0" w:rsidSect="00BF427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DD" w:rsidRDefault="003008DD" w:rsidP="002F1914">
      <w:pPr>
        <w:spacing w:after="0" w:line="240" w:lineRule="auto"/>
      </w:pPr>
      <w:r>
        <w:separator/>
      </w:r>
    </w:p>
  </w:endnote>
  <w:endnote w:type="continuationSeparator" w:id="0">
    <w:p w:rsidR="003008DD" w:rsidRDefault="003008DD" w:rsidP="002F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DD" w:rsidRDefault="003008DD" w:rsidP="002F1914">
      <w:pPr>
        <w:spacing w:after="0" w:line="240" w:lineRule="auto"/>
      </w:pPr>
      <w:r>
        <w:separator/>
      </w:r>
    </w:p>
  </w:footnote>
  <w:footnote w:type="continuationSeparator" w:id="0">
    <w:p w:rsidR="003008DD" w:rsidRDefault="003008DD" w:rsidP="002F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06E30"/>
    <w:multiLevelType w:val="hybridMultilevel"/>
    <w:tmpl w:val="D6FE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94016"/>
    <w:multiLevelType w:val="hybridMultilevel"/>
    <w:tmpl w:val="703ADFF0"/>
    <w:lvl w:ilvl="0" w:tplc="65444E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2C0912"/>
    <w:multiLevelType w:val="hybridMultilevel"/>
    <w:tmpl w:val="5F90A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E3ECA"/>
    <w:multiLevelType w:val="hybridMultilevel"/>
    <w:tmpl w:val="DDA0C7CA"/>
    <w:lvl w:ilvl="0" w:tplc="41DE64DC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F9684F"/>
    <w:multiLevelType w:val="hybridMultilevel"/>
    <w:tmpl w:val="07A23A32"/>
    <w:lvl w:ilvl="0" w:tplc="8F0AD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9116BE"/>
    <w:multiLevelType w:val="hybridMultilevel"/>
    <w:tmpl w:val="53CAC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E21CA7"/>
    <w:multiLevelType w:val="hybridMultilevel"/>
    <w:tmpl w:val="62887A4C"/>
    <w:lvl w:ilvl="0" w:tplc="C9CC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C77721"/>
    <w:multiLevelType w:val="hybridMultilevel"/>
    <w:tmpl w:val="F684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17"/>
    <w:rsid w:val="000A31F2"/>
    <w:rsid w:val="00285C6C"/>
    <w:rsid w:val="002872FD"/>
    <w:rsid w:val="002F1914"/>
    <w:rsid w:val="003008DD"/>
    <w:rsid w:val="003979C1"/>
    <w:rsid w:val="003E468F"/>
    <w:rsid w:val="00521B1E"/>
    <w:rsid w:val="005D60C5"/>
    <w:rsid w:val="006442A0"/>
    <w:rsid w:val="006660DF"/>
    <w:rsid w:val="006C7E60"/>
    <w:rsid w:val="006D6B1A"/>
    <w:rsid w:val="007226BD"/>
    <w:rsid w:val="007C0D40"/>
    <w:rsid w:val="00876111"/>
    <w:rsid w:val="00883AF2"/>
    <w:rsid w:val="008B0438"/>
    <w:rsid w:val="008E4410"/>
    <w:rsid w:val="00980D06"/>
    <w:rsid w:val="00A22F54"/>
    <w:rsid w:val="00A7047B"/>
    <w:rsid w:val="00AB7E5B"/>
    <w:rsid w:val="00AE1378"/>
    <w:rsid w:val="00B210F0"/>
    <w:rsid w:val="00B414D5"/>
    <w:rsid w:val="00BF427D"/>
    <w:rsid w:val="00C733B6"/>
    <w:rsid w:val="00CD5E32"/>
    <w:rsid w:val="00D57C72"/>
    <w:rsid w:val="00DE5EEA"/>
    <w:rsid w:val="00DF1717"/>
    <w:rsid w:val="00F129F9"/>
    <w:rsid w:val="00F83A0C"/>
    <w:rsid w:val="00F9162E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B043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19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1914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F1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1914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B043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19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1914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F1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1914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rhniy-uslon.tatarstan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41;&#1083;&#1072;&#1085;&#1082;&#1080;%20&#1048;&#1089;&#1087;&#1086;&#1083;&#1082;&#1086;&#1084;&#1072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16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8730</CharactersWithSpaces>
  <SharedDoc>false</SharedDoc>
  <HLinks>
    <vt:vector size="6" baseType="variant">
      <vt:variant>
        <vt:i4>7995451</vt:i4>
      </vt:variant>
      <vt:variant>
        <vt:i4>0</vt:i4>
      </vt:variant>
      <vt:variant>
        <vt:i4>0</vt:i4>
      </vt:variant>
      <vt:variant>
        <vt:i4>5</vt:i4>
      </vt:variant>
      <vt:variant>
        <vt:lpwstr>http://verhniy-uslon.tatarstan.ru/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1</cp:lastModifiedBy>
  <cp:revision>5</cp:revision>
  <cp:lastPrinted>2023-01-11T06:51:00Z</cp:lastPrinted>
  <dcterms:created xsi:type="dcterms:W3CDTF">2023-01-10T11:27:00Z</dcterms:created>
  <dcterms:modified xsi:type="dcterms:W3CDTF">2023-01-11T06:51:00Z</dcterms:modified>
</cp:coreProperties>
</file>