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E4" w:rsidRDefault="002F5A35" w:rsidP="00D737E4">
      <w:pPr>
        <w:rPr>
          <w:noProof/>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1979930</wp:posOffset>
                </wp:positionV>
                <wp:extent cx="5693410" cy="759460"/>
                <wp:effectExtent l="6985" t="6350" r="5080" b="571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7E4" w:rsidRDefault="002F5A35" w:rsidP="00D737E4">
                            <w:r>
                              <w:rPr>
                                <w:lang w:val="tt"/>
                              </w:rPr>
                              <w:t xml:space="preserve">               13.03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7.35pt;margin-top:155.9pt;width:448.3pt;height: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" stroked="f">
                <v:fill opacity="0"/>
                <v:textbox>
                  <w:txbxContent>
                    <w:p w:rsidR="00D737E4" w:rsidRDefault="002F5A35" w:rsidP="00D737E4">
                      <w:r>
                        <w:rPr>
                          <w:lang w:val="tt"/>
                        </w:rPr>
                        <w:t xml:space="preserve">               13.03                  </w:t>
                      </w:r>
                    </w:p>
                  </w:txbxContent>
                </v:textbox>
              </v:shape>
            </w:pict>
          </mc:Fallback>
        </mc:AlternateContent>
      </w:r>
      <w:r>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3819"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D737E4" w:rsidRDefault="00D737E4" w:rsidP="00D737E4">
      <w:pPr>
        <w:spacing w:after="0" w:line="240" w:lineRule="auto"/>
        <w:rPr>
          <w:rFonts w:eastAsia="Times New Roman"/>
          <w:b/>
          <w:lang w:val="tt-RU" w:eastAsia="ru-RU"/>
        </w:rPr>
      </w:pPr>
    </w:p>
    <w:p w:rsidR="00D737E4" w:rsidRDefault="00D737E4" w:rsidP="00D737E4">
      <w:pPr>
        <w:spacing w:after="0" w:line="240" w:lineRule="auto"/>
        <w:rPr>
          <w:rFonts w:eastAsia="Times New Roman"/>
          <w:b/>
          <w:lang w:val="tt-RU" w:eastAsia="ru-RU"/>
        </w:rPr>
      </w:pPr>
    </w:p>
    <w:p w:rsidR="002F5A35" w:rsidRDefault="002F5A35" w:rsidP="00D737E4">
      <w:pPr>
        <w:tabs>
          <w:tab w:val="left" w:pos="7350"/>
        </w:tabs>
        <w:spacing w:after="0" w:line="240" w:lineRule="auto"/>
        <w:jc w:val="center"/>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Югары Ослан муниципаль районы Югары Ослан авыл җирлеге Уставына </w:t>
      </w:r>
    </w:p>
    <w:p w:rsidR="00D737E4" w:rsidRPr="002F5A35" w:rsidRDefault="002F5A35" w:rsidP="00D737E4">
      <w:pPr>
        <w:tabs>
          <w:tab w:val="left" w:pos="7350"/>
        </w:tabs>
        <w:spacing w:after="0" w:line="240" w:lineRule="auto"/>
        <w:jc w:val="center"/>
        <w:rPr>
          <w:rFonts w:ascii="Arial" w:eastAsia="Times New Roman" w:hAnsi="Arial" w:cs="Arial"/>
          <w:sz w:val="24"/>
          <w:szCs w:val="24"/>
          <w:lang w:val="tt-RU" w:eastAsia="ru-RU"/>
        </w:rPr>
      </w:pPr>
      <w:bookmarkStart w:id="0" w:name="_GoBack"/>
      <w:bookmarkEnd w:id="0"/>
      <w:r w:rsidRPr="002F5A35">
        <w:rPr>
          <w:rFonts w:ascii="Arial" w:eastAsia="Times New Roman" w:hAnsi="Arial" w:cs="Arial"/>
          <w:sz w:val="24"/>
          <w:szCs w:val="24"/>
          <w:lang w:val="tt" w:eastAsia="ru-RU"/>
        </w:rPr>
        <w:t>үзгәрешләр һәм өстәмәләр кертү турында</w:t>
      </w:r>
    </w:p>
    <w:p w:rsidR="00D737E4" w:rsidRPr="002F5A35" w:rsidRDefault="00D737E4" w:rsidP="00D737E4">
      <w:pPr>
        <w:tabs>
          <w:tab w:val="left" w:pos="7350"/>
        </w:tabs>
        <w:spacing w:after="0" w:line="240" w:lineRule="auto"/>
        <w:jc w:val="center"/>
        <w:rPr>
          <w:rFonts w:ascii="Arial" w:eastAsia="Times New Roman" w:hAnsi="Arial" w:cs="Arial"/>
          <w:sz w:val="24"/>
          <w:szCs w:val="24"/>
          <w:lang w:val="tt-RU" w:eastAsia="ru-RU"/>
        </w:rPr>
      </w:pPr>
    </w:p>
    <w:p w:rsidR="00D737E4" w:rsidRPr="002F5A35" w:rsidRDefault="002F5A35" w:rsidP="00D737E4">
      <w:pPr>
        <w:tabs>
          <w:tab w:val="left" w:pos="7350"/>
        </w:tabs>
        <w:spacing w:after="0" w:line="240" w:lineRule="auto"/>
        <w:jc w:val="both"/>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      Югары Ослан муниципаль районы Югары Ослан авыл җирлеге Башлыгы М.Г. Зыятдиновның мәгълүматларын тыңлаганнан соң, Югары Ослан муниципаль районы Советы гамәлдәге законнарны үзгәртүгә бәйле рәвештә «Татарстан Республикасы Югары Ослан муниципаль районы У</w:t>
      </w:r>
      <w:r w:rsidRPr="002F5A35">
        <w:rPr>
          <w:rFonts w:ascii="Arial" w:eastAsia="Times New Roman" w:hAnsi="Arial" w:cs="Arial"/>
          <w:sz w:val="24"/>
          <w:szCs w:val="24"/>
          <w:lang w:val="tt" w:eastAsia="ru-RU"/>
        </w:rPr>
        <w:t>ставына үзгәрешләр һәм өстәмәләр кертү турында» дигән карар проекты эшләнүен, ул җирлек Советы тарафыннан хупланган, Җирлек мәгълүмат стендларында һәм Югары Ослан муниципаль районының рәсми сайтында халыкка җиткерелүен һәм җирлек халкы белән халык тыңлаула</w:t>
      </w:r>
      <w:r w:rsidRPr="002F5A35">
        <w:rPr>
          <w:rFonts w:ascii="Arial" w:eastAsia="Times New Roman" w:hAnsi="Arial" w:cs="Arial"/>
          <w:sz w:val="24"/>
          <w:szCs w:val="24"/>
          <w:lang w:val="tt" w:eastAsia="ru-RU"/>
        </w:rPr>
        <w:t>рында фикер алышуның барлык кирәкле процедураларын узуын билгеләп үтә.</w:t>
      </w:r>
    </w:p>
    <w:p w:rsidR="00D737E4" w:rsidRPr="002F5A35" w:rsidRDefault="002F5A35" w:rsidP="00D737E4">
      <w:pPr>
        <w:tabs>
          <w:tab w:val="left" w:pos="7350"/>
        </w:tabs>
        <w:spacing w:after="0" w:line="240" w:lineRule="auto"/>
        <w:jc w:val="both"/>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      Югарыда бәян ителгәннәрдән чыгып, шулай ук «Россия Федерациясендә җирле үзидарәне оештыруның гомуми принциплары һәм 2004 елның 28 июлендәге 45-ТРЗ номерлы Татарстан Республикасы З</w:t>
      </w:r>
      <w:r w:rsidRPr="002F5A35">
        <w:rPr>
          <w:rFonts w:ascii="Arial" w:eastAsia="Times New Roman" w:hAnsi="Arial" w:cs="Arial"/>
          <w:sz w:val="24"/>
          <w:szCs w:val="24"/>
          <w:lang w:val="tt" w:eastAsia="ru-RU"/>
        </w:rPr>
        <w:t xml:space="preserve">аконының 7 статьясы, «Татарстан Республикасында җирле үзидарә турында» 2004 елның 28 июлендәге 45-ТРЗ номерлы Татарстан Республикасы Законының 19, 88-90 статьялары, Татарстан Республикасы Югары Ослан муниципаль районының Югары Ослан авыл җирлеге Уставының </w:t>
      </w:r>
      <w:r w:rsidRPr="002F5A35">
        <w:rPr>
          <w:rFonts w:ascii="Arial" w:eastAsia="Times New Roman" w:hAnsi="Arial" w:cs="Arial"/>
          <w:sz w:val="24"/>
          <w:szCs w:val="24"/>
          <w:lang w:val="tt" w:eastAsia="ru-RU"/>
        </w:rPr>
        <w:t>19, 88-90 статьялары нигезендә</w:t>
      </w:r>
    </w:p>
    <w:p w:rsidR="00D737E4" w:rsidRPr="002F5A35" w:rsidRDefault="00D737E4" w:rsidP="00D737E4">
      <w:pPr>
        <w:spacing w:after="0" w:line="240" w:lineRule="auto"/>
        <w:jc w:val="center"/>
        <w:rPr>
          <w:rFonts w:ascii="Arial" w:eastAsia="Times New Roman" w:hAnsi="Arial" w:cs="Arial"/>
          <w:sz w:val="24"/>
          <w:szCs w:val="24"/>
          <w:lang w:val="tt" w:eastAsia="ru-RU"/>
        </w:rPr>
      </w:pPr>
    </w:p>
    <w:p w:rsidR="002F5A35" w:rsidRDefault="002F5A35" w:rsidP="002F5A35">
      <w:pPr>
        <w:spacing w:after="0" w:line="240" w:lineRule="auto"/>
        <w:jc w:val="center"/>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 Югары Ослан муниципаль районы </w:t>
      </w:r>
    </w:p>
    <w:p w:rsidR="00D737E4" w:rsidRPr="002F5A35" w:rsidRDefault="002F5A35" w:rsidP="002F5A35">
      <w:pPr>
        <w:spacing w:after="0" w:line="240" w:lineRule="auto"/>
        <w:jc w:val="center"/>
        <w:rPr>
          <w:rFonts w:ascii="Arial" w:eastAsia="Times New Roman" w:hAnsi="Arial" w:cs="Arial"/>
          <w:sz w:val="24"/>
          <w:szCs w:val="24"/>
          <w:lang w:eastAsia="ru-RU"/>
        </w:rPr>
      </w:pPr>
      <w:r w:rsidRPr="002F5A35">
        <w:rPr>
          <w:rFonts w:ascii="Arial" w:eastAsia="Times New Roman" w:hAnsi="Arial" w:cs="Arial"/>
          <w:sz w:val="24"/>
          <w:szCs w:val="24"/>
          <w:lang w:val="tt" w:eastAsia="ru-RU"/>
        </w:rPr>
        <w:t>Югары Ослан авыл җирлеге Советы</w:t>
      </w:r>
    </w:p>
    <w:p w:rsidR="00D737E4" w:rsidRPr="002F5A35" w:rsidRDefault="002F5A35" w:rsidP="00D737E4">
      <w:pPr>
        <w:tabs>
          <w:tab w:val="left" w:pos="7350"/>
        </w:tabs>
        <w:spacing w:after="0" w:line="240" w:lineRule="auto"/>
        <w:jc w:val="center"/>
        <w:rPr>
          <w:rFonts w:ascii="Arial" w:eastAsia="Times New Roman" w:hAnsi="Arial" w:cs="Arial"/>
          <w:sz w:val="24"/>
          <w:szCs w:val="24"/>
          <w:lang w:eastAsia="ru-RU"/>
        </w:rPr>
      </w:pPr>
      <w:r w:rsidRPr="002F5A35">
        <w:rPr>
          <w:rFonts w:ascii="Arial" w:eastAsia="Times New Roman" w:hAnsi="Arial" w:cs="Arial"/>
          <w:sz w:val="24"/>
          <w:szCs w:val="24"/>
          <w:lang w:val="tt" w:eastAsia="ru-RU"/>
        </w:rPr>
        <w:t>Карар итте:</w:t>
      </w:r>
    </w:p>
    <w:p w:rsidR="00D737E4" w:rsidRPr="002F5A35" w:rsidRDefault="002F5A35" w:rsidP="00D737E4">
      <w:pPr>
        <w:tabs>
          <w:tab w:val="left" w:pos="7350"/>
        </w:tabs>
        <w:spacing w:after="0" w:line="240" w:lineRule="auto"/>
        <w:ind w:firstLine="567"/>
        <w:jc w:val="both"/>
        <w:rPr>
          <w:rFonts w:ascii="Arial" w:eastAsia="Times New Roman" w:hAnsi="Arial" w:cs="Arial"/>
          <w:sz w:val="24"/>
          <w:szCs w:val="24"/>
          <w:lang w:eastAsia="ru-RU"/>
        </w:rPr>
      </w:pPr>
      <w:r w:rsidRPr="002F5A35">
        <w:rPr>
          <w:rFonts w:ascii="Arial" w:eastAsia="Times New Roman" w:hAnsi="Arial" w:cs="Arial"/>
          <w:sz w:val="24"/>
          <w:szCs w:val="24"/>
          <w:lang w:val="tt" w:eastAsia="ru-RU"/>
        </w:rPr>
        <w:t>1.Югары Ослан муниципаль районы Югары Ослан авыл җирлегенең  Уставына 1 нче кушымта нигезендә үзгәрешләр һәм өстәмәләр кертергә.</w:t>
      </w:r>
    </w:p>
    <w:p w:rsidR="00D737E4" w:rsidRPr="002F5A35" w:rsidRDefault="002F5A35" w:rsidP="00D737E4">
      <w:pPr>
        <w:tabs>
          <w:tab w:val="left" w:pos="7350"/>
        </w:tabs>
        <w:spacing w:after="0" w:line="240" w:lineRule="auto"/>
        <w:ind w:firstLine="567"/>
        <w:jc w:val="both"/>
        <w:rPr>
          <w:rFonts w:ascii="Arial" w:eastAsia="Times New Roman" w:hAnsi="Arial" w:cs="Arial"/>
          <w:sz w:val="24"/>
          <w:szCs w:val="24"/>
          <w:lang w:eastAsia="ru-RU"/>
        </w:rPr>
      </w:pPr>
      <w:r w:rsidRPr="002F5A35">
        <w:rPr>
          <w:rFonts w:ascii="Arial" w:eastAsia="Times New Roman" w:hAnsi="Arial" w:cs="Arial"/>
          <w:sz w:val="24"/>
          <w:szCs w:val="24"/>
          <w:lang w:val="tt" w:eastAsia="ru-RU"/>
        </w:rPr>
        <w:t>2. Татарстан Ре</w:t>
      </w:r>
      <w:r w:rsidRPr="002F5A35">
        <w:rPr>
          <w:rFonts w:ascii="Arial" w:eastAsia="Times New Roman" w:hAnsi="Arial" w:cs="Arial"/>
          <w:sz w:val="24"/>
          <w:szCs w:val="24"/>
          <w:lang w:val="tt" w:eastAsia="ru-RU"/>
        </w:rPr>
        <w:t>спубликасы Югары Ослан муниципаль районы Югары Ослан авыл җирлегенең  Уставының яңа редакциясен расларга (2 нче кушымта).</w:t>
      </w:r>
    </w:p>
    <w:p w:rsidR="00D737E4" w:rsidRPr="002F5A35" w:rsidRDefault="002F5A35" w:rsidP="00D737E4">
      <w:pPr>
        <w:tabs>
          <w:tab w:val="left" w:pos="7350"/>
        </w:tabs>
        <w:spacing w:after="0" w:line="240" w:lineRule="auto"/>
        <w:ind w:firstLine="567"/>
        <w:jc w:val="both"/>
        <w:rPr>
          <w:rFonts w:ascii="Arial" w:eastAsia="Times New Roman" w:hAnsi="Arial" w:cs="Arial"/>
          <w:sz w:val="24"/>
          <w:szCs w:val="24"/>
          <w:lang w:eastAsia="ru-RU"/>
        </w:rPr>
      </w:pPr>
      <w:r w:rsidRPr="002F5A35">
        <w:rPr>
          <w:rFonts w:ascii="Arial" w:eastAsia="Times New Roman" w:hAnsi="Arial" w:cs="Arial"/>
          <w:sz w:val="24"/>
          <w:szCs w:val="24"/>
          <w:lang w:val="tt" w:eastAsia="ru-RU"/>
        </w:rPr>
        <w:t>3. Әлеге карарны законнарда билгеләнгән тәртиптә дәүләт теркәве өчен җибәрергә.</w:t>
      </w:r>
    </w:p>
    <w:p w:rsidR="00D737E4" w:rsidRPr="002F5A35" w:rsidRDefault="002F5A35" w:rsidP="00D737E4">
      <w:pPr>
        <w:pStyle w:val="a3"/>
        <w:spacing w:after="0" w:line="240" w:lineRule="auto"/>
        <w:ind w:left="0"/>
        <w:jc w:val="both"/>
        <w:rPr>
          <w:rFonts w:ascii="Arial" w:eastAsia="Times New Roman" w:hAnsi="Arial" w:cs="Arial"/>
          <w:bCs/>
          <w:sz w:val="24"/>
          <w:szCs w:val="24"/>
          <w:lang w:eastAsia="ru-RU"/>
        </w:rPr>
      </w:pPr>
      <w:r w:rsidRPr="002F5A35">
        <w:rPr>
          <w:rFonts w:ascii="Arial" w:eastAsia="Times New Roman" w:hAnsi="Arial" w:cs="Arial"/>
          <w:sz w:val="24"/>
          <w:szCs w:val="24"/>
          <w:lang w:val="tt" w:eastAsia="ru-RU"/>
        </w:rPr>
        <w:lastRenderedPageBreak/>
        <w:t xml:space="preserve">4. Югары Ослан  муниципаль районы   Югары Ослан авыл </w:t>
      </w:r>
      <w:r w:rsidRPr="002F5A35">
        <w:rPr>
          <w:rFonts w:ascii="Arial" w:eastAsia="Times New Roman" w:hAnsi="Arial" w:cs="Arial"/>
          <w:sz w:val="24"/>
          <w:szCs w:val="24"/>
          <w:lang w:val="tt" w:eastAsia="ru-RU"/>
        </w:rPr>
        <w:t>җирлегенең социаль-мәдәни, законлылык һәм хокук тәртибе буенча даими комиссиясенә әлеге карарның үтәлешен тикшереп торуны йөкләргә.</w:t>
      </w:r>
    </w:p>
    <w:p w:rsidR="00D737E4" w:rsidRPr="002F5A35" w:rsidRDefault="00D737E4" w:rsidP="00D737E4">
      <w:pPr>
        <w:tabs>
          <w:tab w:val="left" w:pos="7350"/>
        </w:tabs>
        <w:spacing w:after="0" w:line="240" w:lineRule="auto"/>
        <w:ind w:firstLine="567"/>
        <w:jc w:val="both"/>
        <w:rPr>
          <w:rFonts w:ascii="Arial" w:eastAsia="Times New Roman" w:hAnsi="Arial" w:cs="Arial"/>
          <w:sz w:val="24"/>
          <w:szCs w:val="24"/>
          <w:lang w:eastAsia="ru-RU"/>
        </w:rPr>
      </w:pPr>
    </w:p>
    <w:p w:rsidR="002F5A35" w:rsidRDefault="002F5A35" w:rsidP="00D737E4">
      <w:pPr>
        <w:spacing w:after="0" w:line="240" w:lineRule="auto"/>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Совет рәисе, </w:t>
      </w:r>
    </w:p>
    <w:p w:rsidR="002F5A35" w:rsidRDefault="002F5A35" w:rsidP="00D737E4">
      <w:pPr>
        <w:spacing w:after="0" w:line="240" w:lineRule="auto"/>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Югары Ослан  муниципаль районы  </w:t>
      </w:r>
    </w:p>
    <w:p w:rsidR="00D737E4" w:rsidRPr="002F5A35" w:rsidRDefault="002F5A35" w:rsidP="00D737E4">
      <w:pPr>
        <w:spacing w:after="0" w:line="240" w:lineRule="auto"/>
        <w:rPr>
          <w:rFonts w:ascii="Arial" w:eastAsia="Times New Roman" w:hAnsi="Arial" w:cs="Arial"/>
          <w:sz w:val="24"/>
          <w:szCs w:val="24"/>
          <w:lang w:eastAsia="ru-RU"/>
        </w:rPr>
      </w:pPr>
      <w:r w:rsidRPr="002F5A35">
        <w:rPr>
          <w:rFonts w:ascii="Arial" w:eastAsia="Times New Roman" w:hAnsi="Arial" w:cs="Arial"/>
          <w:sz w:val="24"/>
          <w:szCs w:val="24"/>
          <w:lang w:val="tt" w:eastAsia="ru-RU"/>
        </w:rPr>
        <w:t xml:space="preserve">Югары Ослан авыл җирлеге  Башлыгы     </w:t>
      </w:r>
      <w:r>
        <w:rPr>
          <w:rFonts w:ascii="Arial" w:eastAsia="Times New Roman" w:hAnsi="Arial" w:cs="Arial"/>
          <w:sz w:val="24"/>
          <w:szCs w:val="24"/>
          <w:lang w:val="tt" w:eastAsia="ru-RU"/>
        </w:rPr>
        <w:t xml:space="preserve">                                     </w:t>
      </w:r>
      <w:r w:rsidRPr="002F5A35">
        <w:rPr>
          <w:rFonts w:ascii="Arial" w:eastAsia="Times New Roman" w:hAnsi="Arial" w:cs="Arial"/>
          <w:sz w:val="24"/>
          <w:szCs w:val="24"/>
          <w:lang w:val="tt" w:eastAsia="ru-RU"/>
        </w:rPr>
        <w:t xml:space="preserve"> М.Г.Зиатдинов  </w:t>
      </w: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D737E4" w:rsidRPr="002F5A35" w:rsidRDefault="00D737E4" w:rsidP="00D737E4">
      <w:pPr>
        <w:spacing w:line="240" w:lineRule="auto"/>
        <w:ind w:left="6237"/>
        <w:rPr>
          <w:rFonts w:ascii="Arial" w:eastAsia="Times New Roman" w:hAnsi="Arial" w:cs="Arial"/>
          <w:sz w:val="24"/>
          <w:szCs w:val="24"/>
          <w:lang w:eastAsia="ru-RU"/>
        </w:rPr>
      </w:pPr>
    </w:p>
    <w:p w:rsidR="002F5A35" w:rsidRDefault="002F5A35" w:rsidP="00D737E4">
      <w:pPr>
        <w:spacing w:after="0" w:line="240" w:lineRule="auto"/>
        <w:ind w:left="6237"/>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Югары Ослан авыл җирлеге Советының 2017 нче елның 13 нче мартында кабул ителгән №  22-103 карарына</w:t>
      </w:r>
    </w:p>
    <w:p w:rsidR="00D737E4" w:rsidRPr="002F5A35" w:rsidRDefault="002F5A35" w:rsidP="00D737E4">
      <w:pPr>
        <w:spacing w:after="0" w:line="240" w:lineRule="auto"/>
        <w:ind w:left="6237"/>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2F5A35">
        <w:rPr>
          <w:rFonts w:ascii="Arial" w:eastAsia="Times New Roman" w:hAnsi="Arial" w:cs="Arial"/>
          <w:sz w:val="24"/>
          <w:szCs w:val="24"/>
          <w:lang w:val="tt" w:eastAsia="ru-RU"/>
        </w:rPr>
        <w:t xml:space="preserve">1 нче кушымта   </w:t>
      </w:r>
    </w:p>
    <w:p w:rsidR="00D737E4" w:rsidRPr="002F5A35" w:rsidRDefault="00D737E4" w:rsidP="00D737E4">
      <w:pPr>
        <w:autoSpaceDE w:val="0"/>
        <w:autoSpaceDN w:val="0"/>
        <w:adjustRightInd w:val="0"/>
        <w:spacing w:after="0" w:line="240" w:lineRule="auto"/>
        <w:jc w:val="right"/>
        <w:rPr>
          <w:rFonts w:ascii="Arial" w:eastAsia="Times New Roman" w:hAnsi="Arial" w:cs="Arial"/>
          <w:sz w:val="24"/>
          <w:szCs w:val="24"/>
          <w:lang w:eastAsia="ru-RU"/>
        </w:rPr>
      </w:pPr>
    </w:p>
    <w:p w:rsidR="002F5A35" w:rsidRDefault="002F5A35" w:rsidP="00D737E4">
      <w:pPr>
        <w:autoSpaceDE w:val="0"/>
        <w:autoSpaceDN w:val="0"/>
        <w:adjustRightInd w:val="0"/>
        <w:spacing w:after="0" w:line="240" w:lineRule="auto"/>
        <w:jc w:val="center"/>
        <w:rPr>
          <w:rFonts w:ascii="Arial" w:eastAsia="Times New Roman" w:hAnsi="Arial" w:cs="Arial"/>
          <w:bCs/>
          <w:sz w:val="24"/>
          <w:szCs w:val="24"/>
          <w:lang w:val="tt" w:eastAsia="ru-RU"/>
        </w:rPr>
      </w:pPr>
      <w:r w:rsidRPr="002F5A35">
        <w:rPr>
          <w:rFonts w:ascii="Arial" w:eastAsia="Times New Roman" w:hAnsi="Arial" w:cs="Arial"/>
          <w:bCs/>
          <w:sz w:val="24"/>
          <w:szCs w:val="24"/>
          <w:lang w:val="tt" w:eastAsia="ru-RU"/>
        </w:rPr>
        <w:t xml:space="preserve">Югары Ослан муниципаль районы Югары Ослан авыл җирлеге Уставына </w:t>
      </w:r>
    </w:p>
    <w:p w:rsidR="00D737E4" w:rsidRPr="002F5A35" w:rsidRDefault="002F5A35" w:rsidP="00D737E4">
      <w:pPr>
        <w:autoSpaceDE w:val="0"/>
        <w:autoSpaceDN w:val="0"/>
        <w:adjustRightInd w:val="0"/>
        <w:spacing w:after="0" w:line="240" w:lineRule="auto"/>
        <w:jc w:val="center"/>
        <w:rPr>
          <w:rFonts w:ascii="Arial" w:eastAsia="Times New Roman" w:hAnsi="Arial" w:cs="Arial"/>
          <w:bCs/>
          <w:sz w:val="24"/>
          <w:szCs w:val="24"/>
          <w:lang w:eastAsia="ru-RU"/>
        </w:rPr>
      </w:pPr>
      <w:r w:rsidRPr="002F5A35">
        <w:rPr>
          <w:rFonts w:ascii="Arial" w:eastAsia="Times New Roman" w:hAnsi="Arial" w:cs="Arial"/>
          <w:bCs/>
          <w:sz w:val="24"/>
          <w:szCs w:val="24"/>
          <w:lang w:val="tt" w:eastAsia="ru-RU"/>
        </w:rPr>
        <w:t xml:space="preserve">үзгәрешләр һәм өстәмәләр  </w:t>
      </w:r>
    </w:p>
    <w:p w:rsidR="00D737E4" w:rsidRPr="002F5A35" w:rsidRDefault="00D737E4" w:rsidP="00D737E4">
      <w:pPr>
        <w:autoSpaceDE w:val="0"/>
        <w:autoSpaceDN w:val="0"/>
        <w:adjustRightInd w:val="0"/>
        <w:spacing w:after="0" w:line="240" w:lineRule="auto"/>
        <w:jc w:val="both"/>
        <w:rPr>
          <w:rFonts w:ascii="Arial" w:eastAsia="Times New Roman" w:hAnsi="Arial" w:cs="Arial"/>
          <w:sz w:val="24"/>
          <w:szCs w:val="24"/>
          <w:lang w:eastAsia="ru-RU"/>
        </w:rPr>
      </w:pPr>
    </w:p>
    <w:p w:rsidR="00D737E4" w:rsidRPr="002F5A35" w:rsidRDefault="002F5A35" w:rsidP="00D737E4">
      <w:pPr>
        <w:spacing w:after="0" w:line="240" w:lineRule="auto"/>
        <w:ind w:firstLine="567"/>
        <w:jc w:val="both"/>
        <w:rPr>
          <w:rFonts w:ascii="Arial" w:eastAsia="Times New Roman" w:hAnsi="Arial" w:cs="Arial"/>
          <w:sz w:val="24"/>
          <w:szCs w:val="24"/>
          <w:lang w:eastAsia="ru-RU"/>
        </w:rPr>
      </w:pPr>
      <w:r w:rsidRPr="002F5A35">
        <w:rPr>
          <w:rFonts w:ascii="Arial" w:eastAsia="Times New Roman" w:hAnsi="Arial" w:cs="Arial"/>
          <w:sz w:val="24"/>
          <w:szCs w:val="24"/>
          <w:lang w:val="tt" w:eastAsia="ru-RU"/>
        </w:rPr>
        <w:t>Югары Ослан муниципаль районы  Югары</w:t>
      </w:r>
      <w:r w:rsidRPr="002F5A35">
        <w:rPr>
          <w:rFonts w:ascii="Arial" w:eastAsia="Times New Roman" w:hAnsi="Arial" w:cs="Arial"/>
          <w:sz w:val="24"/>
          <w:szCs w:val="24"/>
          <w:lang w:val="tt" w:eastAsia="ru-RU"/>
        </w:rPr>
        <w:t xml:space="preserve"> Ослан авыл җирлеге Уставына түбәндәге эчтәлекле үзгәрешләр һәм өстәмәләр кертергә: </w:t>
      </w:r>
    </w:p>
    <w:p w:rsidR="00D737E4" w:rsidRPr="002F5A35" w:rsidRDefault="002F5A35" w:rsidP="00D737E4">
      <w:pPr>
        <w:numPr>
          <w:ilvl w:val="0"/>
          <w:numId w:val="1"/>
        </w:numPr>
        <w:autoSpaceDE w:val="0"/>
        <w:autoSpaceDN w:val="0"/>
        <w:adjustRightInd w:val="0"/>
        <w:spacing w:after="0" w:line="240" w:lineRule="auto"/>
        <w:ind w:left="0" w:firstLine="567"/>
        <w:contextualSpacing/>
        <w:jc w:val="both"/>
        <w:rPr>
          <w:rFonts w:ascii="Arial" w:hAnsi="Arial" w:cs="Arial"/>
          <w:sz w:val="24"/>
          <w:szCs w:val="24"/>
        </w:rPr>
      </w:pPr>
      <w:r w:rsidRPr="002F5A35">
        <w:rPr>
          <w:rFonts w:ascii="Arial" w:hAnsi="Arial" w:cs="Arial"/>
          <w:sz w:val="24"/>
          <w:szCs w:val="24"/>
          <w:lang w:val="tt"/>
        </w:rPr>
        <w:t>Уставның 7.1 статьясындагы 1 пунктын түбәндәге эчтәлекле 14 пунктча өстәргә:</w:t>
      </w:r>
    </w:p>
    <w:p w:rsidR="00D737E4" w:rsidRPr="002F5A35" w:rsidRDefault="002F5A35" w:rsidP="00D737E4">
      <w:pPr>
        <w:autoSpaceDE w:val="0"/>
        <w:autoSpaceDN w:val="0"/>
        <w:adjustRightInd w:val="0"/>
        <w:spacing w:after="0" w:line="240" w:lineRule="auto"/>
        <w:ind w:firstLine="567"/>
        <w:contextualSpacing/>
        <w:jc w:val="both"/>
        <w:rPr>
          <w:rFonts w:ascii="Arial" w:hAnsi="Arial" w:cs="Arial"/>
          <w:sz w:val="24"/>
          <w:szCs w:val="24"/>
        </w:rPr>
      </w:pPr>
      <w:r w:rsidRPr="002F5A35">
        <w:rPr>
          <w:rFonts w:ascii="Arial" w:hAnsi="Arial" w:cs="Arial"/>
          <w:sz w:val="24"/>
          <w:szCs w:val="24"/>
          <w:lang w:val="tt"/>
        </w:rPr>
        <w:t xml:space="preserve">«14) «Россия Федерациясендә хокук бозуларны профилактикалау системасы нигезләре турында» 2016 елның 23 </w:t>
      </w:r>
      <w:hyperlink r:id="rId7" w:history="1">
        <w:r w:rsidRPr="002F5A35">
          <w:rPr>
            <w:rFonts w:ascii="Arial" w:hAnsi="Arial" w:cs="Arial"/>
            <w:sz w:val="24"/>
            <w:szCs w:val="24"/>
            <w:lang w:val="tt"/>
          </w:rPr>
          <w:t xml:space="preserve">июнендәге 182-ФЗ номерлы Федераль </w:t>
        </w:r>
      </w:hyperlink>
      <w:r w:rsidRPr="002F5A35">
        <w:rPr>
          <w:rFonts w:ascii="Arial" w:hAnsi="Arial" w:cs="Arial"/>
          <w:sz w:val="24"/>
          <w:szCs w:val="24"/>
          <w:lang w:val="tt"/>
        </w:rPr>
        <w:t xml:space="preserve">законда </w:t>
      </w:r>
      <w:r w:rsidRPr="002F5A35">
        <w:rPr>
          <w:rFonts w:ascii="Arial" w:hAnsi="Arial" w:cs="Arial"/>
          <w:sz w:val="24"/>
          <w:szCs w:val="24"/>
          <w:lang w:val="tt"/>
        </w:rPr>
        <w:t>каралган хокук бозуларны профилактикалау өлкәсендә чараларны гамәлгә ашыру»;</w:t>
      </w:r>
    </w:p>
    <w:p w:rsidR="00D737E4" w:rsidRPr="002F5A35" w:rsidRDefault="002F5A35" w:rsidP="00D737E4">
      <w:pPr>
        <w:pStyle w:val="a3"/>
        <w:numPr>
          <w:ilvl w:val="0"/>
          <w:numId w:val="1"/>
        </w:numPr>
        <w:spacing w:after="0" w:line="240" w:lineRule="auto"/>
        <w:ind w:left="0" w:firstLine="567"/>
        <w:jc w:val="both"/>
        <w:rPr>
          <w:rFonts w:ascii="Arial" w:eastAsia="Times New Roman" w:hAnsi="Arial" w:cs="Arial"/>
          <w:sz w:val="24"/>
          <w:szCs w:val="24"/>
          <w:lang w:eastAsia="ru-RU"/>
        </w:rPr>
      </w:pPr>
      <w:r w:rsidRPr="002F5A35">
        <w:rPr>
          <w:rFonts w:ascii="Arial" w:eastAsia="Times New Roman" w:hAnsi="Arial" w:cs="Arial"/>
          <w:sz w:val="24"/>
          <w:szCs w:val="24"/>
          <w:lang w:val="tt" w:eastAsia="ru-RU"/>
        </w:rPr>
        <w:t>Уставның 19 статьясы 3 пунктының 1 пунктчасын түбәндәге редакциядә бәян итәргә:</w:t>
      </w:r>
    </w:p>
    <w:p w:rsidR="00D737E4" w:rsidRPr="002F5A35" w:rsidRDefault="002F5A35" w:rsidP="00D737E4">
      <w:pPr>
        <w:autoSpaceDE w:val="0"/>
        <w:autoSpaceDN w:val="0"/>
        <w:adjustRightInd w:val="0"/>
        <w:spacing w:after="0" w:line="240" w:lineRule="auto"/>
        <w:ind w:firstLine="567"/>
        <w:jc w:val="both"/>
        <w:rPr>
          <w:rFonts w:ascii="Arial" w:hAnsi="Arial" w:cs="Arial"/>
          <w:bCs/>
          <w:sz w:val="24"/>
          <w:szCs w:val="24"/>
        </w:rPr>
      </w:pPr>
      <w:r w:rsidRPr="002F5A35">
        <w:rPr>
          <w:rFonts w:ascii="Arial" w:eastAsia="Times New Roman" w:hAnsi="Arial" w:cs="Arial"/>
          <w:sz w:val="24"/>
          <w:szCs w:val="24"/>
          <w:lang w:val="tt" w:eastAsia="ru-RU"/>
        </w:rPr>
        <w:t>«1) Җирлек уставы проекты, шулай ук әлеге уставка үзгәрешләр һәм өстәмәләр кертү турында муниципаль норматив хокукый акт проекты, муниципаль берәмлек уставына Рос</w:t>
      </w:r>
      <w:r w:rsidRPr="002F5A35">
        <w:rPr>
          <w:rFonts w:ascii="Arial" w:eastAsia="Times New Roman" w:hAnsi="Arial" w:cs="Arial"/>
          <w:sz w:val="24"/>
          <w:szCs w:val="24"/>
          <w:lang w:val="tt" w:eastAsia="ru-RU"/>
        </w:rPr>
        <w:t>сия Федерациясе Конституциясе, федераль законнар, Татарстан Республикасы конституциясе яисә законнары нигезләмәләрен әлеге уставны әлеге норматив хокукый актларга туры китерү максатларында төгәл кабатлау рәвешендә үзгәрешләр кертелү очракларыннан тыш»;</w:t>
      </w:r>
    </w:p>
    <w:p w:rsidR="00D737E4" w:rsidRPr="002F5A35" w:rsidRDefault="002F5A35" w:rsidP="00D737E4">
      <w:pPr>
        <w:pStyle w:val="ConsPlusNormal"/>
        <w:numPr>
          <w:ilvl w:val="0"/>
          <w:numId w:val="1"/>
        </w:numPr>
        <w:ind w:left="0" w:firstLine="568"/>
        <w:jc w:val="both"/>
        <w:rPr>
          <w:rFonts w:ascii="Arial" w:eastAsia="Times New Roman" w:hAnsi="Arial" w:cs="Arial"/>
          <w:sz w:val="24"/>
          <w:szCs w:val="24"/>
        </w:rPr>
      </w:pPr>
      <w:r w:rsidRPr="002F5A35">
        <w:rPr>
          <w:rFonts w:ascii="Arial" w:hAnsi="Arial" w:cs="Arial"/>
          <w:sz w:val="24"/>
          <w:szCs w:val="24"/>
          <w:lang w:val="tt"/>
        </w:rPr>
        <w:t>Тат</w:t>
      </w:r>
      <w:r w:rsidRPr="002F5A35">
        <w:rPr>
          <w:rFonts w:ascii="Arial" w:hAnsi="Arial" w:cs="Arial"/>
          <w:sz w:val="24"/>
          <w:szCs w:val="24"/>
          <w:lang w:val="tt"/>
        </w:rPr>
        <w:t xml:space="preserve">арстан Республикасы Югары Ослан муниципаль районы җирлеге Уставының 43 статьясындагы 4 пунктын түбәндәге редакциядә бәян итәргә: </w:t>
      </w:r>
    </w:p>
    <w:p w:rsidR="00D737E4" w:rsidRPr="002F5A35" w:rsidRDefault="002F5A35" w:rsidP="00D737E4">
      <w:pPr>
        <w:pStyle w:val="ConsPlusNormal"/>
        <w:ind w:firstLine="568"/>
        <w:jc w:val="both"/>
        <w:rPr>
          <w:rFonts w:ascii="Arial" w:hAnsi="Arial" w:cs="Arial"/>
          <w:sz w:val="24"/>
          <w:szCs w:val="24"/>
        </w:rPr>
      </w:pPr>
      <w:r w:rsidRPr="002F5A35">
        <w:rPr>
          <w:rFonts w:ascii="Arial" w:eastAsia="Times New Roman" w:hAnsi="Arial" w:cs="Arial"/>
          <w:sz w:val="24"/>
          <w:szCs w:val="24"/>
          <w:lang w:val="tt"/>
        </w:rPr>
        <w:t>«4) әлеге Устав, Җирлек Советы кабул иткән норматив хокукый актларга билгеләнгән тәртиптә бастырып чыгару һәм халыкка җиткерүн</w:t>
      </w:r>
      <w:r w:rsidRPr="002F5A35">
        <w:rPr>
          <w:rFonts w:ascii="Arial" w:eastAsia="Times New Roman" w:hAnsi="Arial" w:cs="Arial"/>
          <w:sz w:val="24"/>
          <w:szCs w:val="24"/>
          <w:lang w:val="tt"/>
        </w:rPr>
        <w:t>е тәэмин итә, шулай ук Җирлек  Советының утырышлар беркетмәләренә имза сала».</w:t>
      </w:r>
    </w:p>
    <w:p w:rsidR="00D737E4" w:rsidRPr="002F5A35" w:rsidRDefault="002F5A35" w:rsidP="00D737E4">
      <w:pPr>
        <w:numPr>
          <w:ilvl w:val="0"/>
          <w:numId w:val="1"/>
        </w:numPr>
        <w:autoSpaceDE w:val="0"/>
        <w:autoSpaceDN w:val="0"/>
        <w:adjustRightInd w:val="0"/>
        <w:spacing w:after="0" w:line="240" w:lineRule="auto"/>
        <w:contextualSpacing/>
        <w:jc w:val="both"/>
        <w:rPr>
          <w:rFonts w:ascii="Arial" w:hAnsi="Arial" w:cs="Arial"/>
          <w:sz w:val="24"/>
          <w:szCs w:val="24"/>
        </w:rPr>
      </w:pPr>
      <w:r w:rsidRPr="002F5A35">
        <w:rPr>
          <w:rFonts w:ascii="Arial" w:hAnsi="Arial" w:cs="Arial"/>
          <w:sz w:val="24"/>
          <w:szCs w:val="24"/>
          <w:lang w:val="tt"/>
        </w:rPr>
        <w:t>Уставның 48 статьясындагы 7 пунктын түбәндәге эчтәлекле абзац өстәргә:</w:t>
      </w:r>
    </w:p>
    <w:p w:rsidR="00D737E4" w:rsidRPr="002F5A35" w:rsidRDefault="002F5A35" w:rsidP="00D737E4">
      <w:pPr>
        <w:spacing w:after="0" w:line="240" w:lineRule="auto"/>
        <w:ind w:firstLine="567"/>
        <w:jc w:val="center"/>
        <w:rPr>
          <w:rFonts w:ascii="Arial" w:hAnsi="Arial" w:cs="Arial"/>
          <w:sz w:val="24"/>
          <w:szCs w:val="24"/>
        </w:rPr>
      </w:pPr>
      <w:hyperlink r:id="rId8" w:history="1"/>
      <w:r w:rsidRPr="002F5A35">
        <w:rPr>
          <w:rFonts w:ascii="Arial" w:hAnsi="Arial" w:cs="Arial"/>
          <w:sz w:val="24"/>
          <w:szCs w:val="24"/>
          <w:lang w:val="tt"/>
        </w:rPr>
        <w:t>“Россия Федерациясендә хокук бозуларны профилактикалау системасы нигезләре турында” 2016 елның 23 июнендәге 182-ФЗ номерлы Федераль законда каралган хокук бозулар</w:t>
      </w:r>
      <w:r w:rsidRPr="002F5A35">
        <w:rPr>
          <w:rFonts w:ascii="Arial" w:hAnsi="Arial" w:cs="Arial"/>
          <w:sz w:val="24"/>
          <w:szCs w:val="24"/>
          <w:lang w:val="tt"/>
        </w:rPr>
        <w:t>ны профилактикалау өлкәсендә чараларны гамәлгә ашыра;</w:t>
      </w:r>
    </w:p>
    <w:p w:rsidR="00D737E4" w:rsidRPr="002F5A35" w:rsidRDefault="002F5A35" w:rsidP="00D737E4">
      <w:pPr>
        <w:pStyle w:val="a3"/>
        <w:numPr>
          <w:ilvl w:val="0"/>
          <w:numId w:val="1"/>
        </w:numPr>
        <w:autoSpaceDE w:val="0"/>
        <w:autoSpaceDN w:val="0"/>
        <w:adjustRightInd w:val="0"/>
        <w:spacing w:after="0" w:line="240" w:lineRule="auto"/>
        <w:jc w:val="both"/>
        <w:rPr>
          <w:rFonts w:ascii="Arial" w:eastAsia="Times New Roman" w:hAnsi="Arial" w:cs="Arial"/>
          <w:sz w:val="24"/>
          <w:szCs w:val="24"/>
          <w:lang w:eastAsia="ru-RU"/>
        </w:rPr>
      </w:pPr>
      <w:r w:rsidRPr="002F5A35">
        <w:rPr>
          <w:rFonts w:ascii="Arial" w:eastAsia="Times New Roman" w:hAnsi="Arial" w:cs="Arial"/>
          <w:sz w:val="24"/>
          <w:szCs w:val="24"/>
          <w:lang w:val="tt" w:eastAsia="ru-RU"/>
        </w:rPr>
        <w:t xml:space="preserve">Җирлек Уставының 75 статьясын  түбәндәге редакциядә бәян итәргә: </w:t>
      </w:r>
    </w:p>
    <w:p w:rsidR="00D737E4" w:rsidRPr="002F5A35" w:rsidRDefault="002F5A35" w:rsidP="00D737E4">
      <w:pPr>
        <w:spacing w:after="0" w:line="240" w:lineRule="auto"/>
        <w:ind w:firstLine="567"/>
        <w:jc w:val="both"/>
        <w:rPr>
          <w:rFonts w:ascii="Arial" w:hAnsi="Arial" w:cs="Arial"/>
          <w:sz w:val="24"/>
          <w:szCs w:val="24"/>
        </w:rPr>
      </w:pPr>
      <w:r w:rsidRPr="002F5A35">
        <w:rPr>
          <w:rFonts w:ascii="Arial" w:hAnsi="Arial" w:cs="Arial"/>
          <w:sz w:val="24"/>
          <w:szCs w:val="24"/>
          <w:lang w:val="tt"/>
        </w:rPr>
        <w:t>«75 статья. Муниципаль хокукый актларны бастырып чыгару, халыкка җиткерү һәм аларның үз көчләренә керү тәртибе.</w:t>
      </w:r>
    </w:p>
    <w:p w:rsidR="00D737E4" w:rsidRPr="002F5A35" w:rsidRDefault="002F5A35" w:rsidP="00D737E4">
      <w:pPr>
        <w:spacing w:after="0" w:line="240" w:lineRule="auto"/>
        <w:ind w:firstLine="567"/>
        <w:jc w:val="both"/>
        <w:rPr>
          <w:rFonts w:ascii="Arial" w:hAnsi="Arial" w:cs="Arial"/>
          <w:sz w:val="24"/>
          <w:szCs w:val="24"/>
        </w:rPr>
      </w:pPr>
      <w:r w:rsidRPr="002F5A35">
        <w:rPr>
          <w:rFonts w:ascii="Arial" w:hAnsi="Arial" w:cs="Arial"/>
          <w:sz w:val="24"/>
          <w:szCs w:val="24"/>
          <w:lang w:val="tt"/>
        </w:rPr>
        <w:t xml:space="preserve">1. Җирлек Советы </w:t>
      </w:r>
      <w:r w:rsidRPr="002F5A35">
        <w:rPr>
          <w:rFonts w:ascii="Arial" w:hAnsi="Arial" w:cs="Arial"/>
          <w:sz w:val="24"/>
          <w:szCs w:val="24"/>
          <w:lang w:val="tt"/>
        </w:rPr>
        <w:t>карарлары, әгәр карар үз карары белән башкасы билгеләнмәгән булса, кабул ителгән көннән соң 10 көн узгач үз көченә керә.</w:t>
      </w:r>
    </w:p>
    <w:p w:rsidR="00D737E4" w:rsidRPr="002F5A35" w:rsidRDefault="002F5A35" w:rsidP="00D737E4">
      <w:pPr>
        <w:spacing w:after="0" w:line="240" w:lineRule="auto"/>
        <w:ind w:firstLine="567"/>
        <w:jc w:val="both"/>
        <w:rPr>
          <w:rFonts w:ascii="Arial" w:hAnsi="Arial" w:cs="Arial"/>
          <w:sz w:val="24"/>
          <w:szCs w:val="24"/>
        </w:rPr>
      </w:pPr>
      <w:r w:rsidRPr="002F5A35">
        <w:rPr>
          <w:rFonts w:ascii="Arial" w:hAnsi="Arial" w:cs="Arial"/>
          <w:sz w:val="24"/>
          <w:szCs w:val="24"/>
          <w:lang w:val="tt"/>
        </w:rPr>
        <w:t>Салымнар һәм җыемнар турында Җирлекнең хокукый актлары Россия Федерациясе Салым кодексы нигезендә үз көченә керә.</w:t>
      </w:r>
    </w:p>
    <w:p w:rsidR="00D737E4" w:rsidRPr="002F5A35" w:rsidRDefault="002F5A35" w:rsidP="00D737E4">
      <w:pPr>
        <w:spacing w:after="0" w:line="240" w:lineRule="auto"/>
        <w:ind w:firstLine="567"/>
        <w:jc w:val="both"/>
        <w:rPr>
          <w:rFonts w:ascii="Arial" w:hAnsi="Arial" w:cs="Arial"/>
          <w:sz w:val="24"/>
          <w:szCs w:val="24"/>
        </w:rPr>
      </w:pPr>
      <w:r w:rsidRPr="002F5A35">
        <w:rPr>
          <w:rFonts w:ascii="Arial" w:hAnsi="Arial" w:cs="Arial"/>
          <w:sz w:val="24"/>
          <w:szCs w:val="24"/>
          <w:lang w:val="tt"/>
        </w:rPr>
        <w:t>Җирлек</w:t>
      </w:r>
      <w:r w:rsidRPr="002F5A35">
        <w:rPr>
          <w:rFonts w:ascii="Arial" w:hAnsi="Arial" w:cs="Arial"/>
          <w:sz w:val="24"/>
          <w:szCs w:val="24"/>
          <w:lang w:val="tt"/>
        </w:rPr>
        <w:t xml:space="preserve"> Уставын кабул </w:t>
      </w:r>
      <w:r w:rsidRPr="002F5A35">
        <w:rPr>
          <w:rFonts w:ascii="Arial" w:hAnsi="Arial" w:cs="Arial"/>
          <w:sz w:val="24"/>
          <w:szCs w:val="24"/>
          <w:lang w:val="tt"/>
        </w:rPr>
        <w:t>итү яисә әлеге Уставка үзгәрешләр һәм өстәмәләр кертү турында Совет карарлары федераль законда, әлеге Уставта билгеләнгән тәртиптә үз көченә керә.</w:t>
      </w:r>
    </w:p>
    <w:p w:rsidR="00D737E4" w:rsidRPr="002F5A35" w:rsidRDefault="002F5A35" w:rsidP="00D737E4">
      <w:pPr>
        <w:spacing w:after="0" w:line="240" w:lineRule="auto"/>
        <w:ind w:firstLine="567"/>
        <w:jc w:val="both"/>
        <w:rPr>
          <w:rFonts w:ascii="Arial" w:hAnsi="Arial" w:cs="Arial"/>
          <w:sz w:val="24"/>
          <w:szCs w:val="24"/>
        </w:rPr>
      </w:pPr>
      <w:r w:rsidRPr="002F5A35">
        <w:rPr>
          <w:rFonts w:ascii="Arial" w:hAnsi="Arial" w:cs="Arial"/>
          <w:sz w:val="24"/>
          <w:szCs w:val="24"/>
          <w:lang w:val="tt"/>
        </w:rPr>
        <w:t>2. Җирлек башлыгының, Башкарма комитетның хокукый актлары, әгәр актлар үзләре тарафыннан башкасы билгеләнмәгә</w:t>
      </w:r>
      <w:r w:rsidRPr="002F5A35">
        <w:rPr>
          <w:rFonts w:ascii="Arial" w:hAnsi="Arial" w:cs="Arial"/>
          <w:sz w:val="24"/>
          <w:szCs w:val="24"/>
          <w:lang w:val="tt"/>
        </w:rPr>
        <w:t>н булса, аларга кул куйган көннән үз көченә керә.</w:t>
      </w:r>
    </w:p>
    <w:p w:rsidR="00D737E4" w:rsidRPr="002F5A35" w:rsidRDefault="002F5A35" w:rsidP="00D737E4">
      <w:pPr>
        <w:spacing w:after="0" w:line="240" w:lineRule="auto"/>
        <w:ind w:firstLine="567"/>
        <w:jc w:val="both"/>
        <w:rPr>
          <w:rFonts w:ascii="Arial" w:hAnsi="Arial" w:cs="Arial"/>
          <w:sz w:val="24"/>
          <w:szCs w:val="24"/>
        </w:rPr>
      </w:pPr>
      <w:r w:rsidRPr="002F5A35">
        <w:rPr>
          <w:rFonts w:ascii="Arial" w:hAnsi="Arial" w:cs="Arial"/>
          <w:sz w:val="24"/>
          <w:szCs w:val="24"/>
          <w:lang w:val="tt"/>
        </w:rPr>
        <w:lastRenderedPageBreak/>
        <w:t xml:space="preserve">3. Кеше һәм граждан хокукларына, ирекләренә һәм бурычларына кагылышлы муниципаль хокукый актлар аларны рәсми бастырып чыгарганнан һәм халыкка җиткергәннән соң үз көченә керә. </w:t>
      </w:r>
    </w:p>
    <w:p w:rsidR="00D737E4" w:rsidRPr="002F5A35" w:rsidRDefault="002F5A35" w:rsidP="00D737E4">
      <w:pPr>
        <w:spacing w:after="0" w:line="240" w:lineRule="auto"/>
        <w:ind w:firstLine="567"/>
        <w:jc w:val="both"/>
        <w:rPr>
          <w:rFonts w:ascii="Arial" w:hAnsi="Arial" w:cs="Arial"/>
          <w:sz w:val="24"/>
          <w:szCs w:val="24"/>
        </w:rPr>
      </w:pPr>
      <w:r w:rsidRPr="002F5A35">
        <w:rPr>
          <w:rFonts w:ascii="Arial" w:hAnsi="Arial" w:cs="Arial"/>
          <w:sz w:val="24"/>
          <w:szCs w:val="24"/>
          <w:lang w:val="tt"/>
        </w:rPr>
        <w:t>4. Һәр муниципаль хокукый актт</w:t>
      </w:r>
      <w:r w:rsidRPr="002F5A35">
        <w:rPr>
          <w:rFonts w:ascii="Arial" w:hAnsi="Arial" w:cs="Arial"/>
          <w:sz w:val="24"/>
          <w:szCs w:val="24"/>
          <w:lang w:val="tt"/>
        </w:rPr>
        <w:t>а аның реквизитлары: исеме, аңа имза салу датасы (Җирлек Советы тарафыннан кабул ителгән хокукый актлар өчен - шулай ук аны Җирлек Советы кабул иткән дата), теркәү номеры, хокукый актны имзалаган вазыйфаи зат исеме булырга тиеш.</w:t>
      </w:r>
    </w:p>
    <w:p w:rsidR="00D737E4" w:rsidRPr="002F5A35" w:rsidRDefault="002F5A35" w:rsidP="00D737E4">
      <w:pPr>
        <w:autoSpaceDE w:val="0"/>
        <w:autoSpaceDN w:val="0"/>
        <w:adjustRightInd w:val="0"/>
        <w:spacing w:after="0" w:line="240" w:lineRule="auto"/>
        <w:ind w:firstLine="567"/>
        <w:jc w:val="both"/>
        <w:rPr>
          <w:rFonts w:ascii="Arial" w:hAnsi="Arial" w:cs="Arial"/>
          <w:bCs/>
          <w:sz w:val="24"/>
          <w:szCs w:val="24"/>
        </w:rPr>
      </w:pPr>
      <w:r w:rsidRPr="002F5A35">
        <w:rPr>
          <w:rFonts w:ascii="Arial" w:hAnsi="Arial" w:cs="Arial"/>
          <w:sz w:val="24"/>
          <w:szCs w:val="24"/>
          <w:lang w:val="tt"/>
        </w:rPr>
        <w:t xml:space="preserve">5. Җирлек бюджеты турында, </w:t>
      </w:r>
      <w:r w:rsidRPr="002F5A35">
        <w:rPr>
          <w:rFonts w:ascii="Arial" w:hAnsi="Arial" w:cs="Arial"/>
          <w:sz w:val="24"/>
          <w:szCs w:val="24"/>
          <w:lang w:val="tt"/>
        </w:rPr>
        <w:t>аңа үзгәрешләр һәм өстәмәләр кертү турында, аны юкка чыгару турында һәм аның гамәлдә булуын туктатып тору турында, җирле салымнар һәм җыемнар билгеләү турында карар, шулай ук Җирлек советы, Җирлек башлыгы, Башкарма комитеты кабул иткән башка норматив хокук</w:t>
      </w:r>
      <w:r w:rsidRPr="002F5A35">
        <w:rPr>
          <w:rFonts w:ascii="Arial" w:hAnsi="Arial" w:cs="Arial"/>
          <w:sz w:val="24"/>
          <w:szCs w:val="24"/>
          <w:lang w:val="tt"/>
        </w:rPr>
        <w:t>ый актлар аларны кабул иткән көннән алып җиде көн эчендә рәсми рәвештә басылып чыгарга һәм халыкка җиткерелергә тиеш, моңа федераль закон белән таратылуы чикләнгән белешмәләр булган муниципаль хокукый актлар яисә аларның аерым нигезләмәләре керми.</w:t>
      </w:r>
    </w:p>
    <w:p w:rsidR="00D737E4" w:rsidRPr="002F5A35" w:rsidRDefault="002F5A35" w:rsidP="00D737E4">
      <w:pPr>
        <w:autoSpaceDE w:val="0"/>
        <w:autoSpaceDN w:val="0"/>
        <w:adjustRightInd w:val="0"/>
        <w:spacing w:after="0" w:line="240" w:lineRule="auto"/>
        <w:ind w:firstLine="567"/>
        <w:jc w:val="both"/>
        <w:rPr>
          <w:rFonts w:ascii="Arial" w:hAnsi="Arial" w:cs="Arial"/>
          <w:bCs/>
          <w:sz w:val="24"/>
          <w:szCs w:val="24"/>
        </w:rPr>
      </w:pPr>
      <w:r w:rsidRPr="002F5A35">
        <w:rPr>
          <w:rFonts w:ascii="Arial" w:hAnsi="Arial" w:cs="Arial"/>
          <w:sz w:val="24"/>
          <w:szCs w:val="24"/>
          <w:lang w:val="tt"/>
        </w:rPr>
        <w:t>6. Шулай</w:t>
      </w:r>
      <w:r w:rsidRPr="002F5A35">
        <w:rPr>
          <w:rFonts w:ascii="Arial" w:hAnsi="Arial" w:cs="Arial"/>
          <w:sz w:val="24"/>
          <w:szCs w:val="24"/>
          <w:lang w:val="tt"/>
        </w:rPr>
        <w:t xml:space="preserve"> ук җирле референдумны билгеләү турында, Җирлекне үзгәртү, үзгәртеп кору, Җирлек башлыгын сайлау, җирлек бюджетының үтәлеше турында хисап һәм законнар нигезендә башка актлар буенча норматив булмаган хокукый актлар һичшиксез рәсми бастырып чыгарылырга һәм х</w:t>
      </w:r>
      <w:r w:rsidRPr="002F5A35">
        <w:rPr>
          <w:rFonts w:ascii="Arial" w:hAnsi="Arial" w:cs="Arial"/>
          <w:sz w:val="24"/>
          <w:szCs w:val="24"/>
          <w:lang w:val="tt"/>
        </w:rPr>
        <w:t>алыкка игълан ителергә тиеш.</w:t>
      </w:r>
    </w:p>
    <w:p w:rsidR="00D737E4" w:rsidRPr="002F5A35" w:rsidRDefault="002F5A35" w:rsidP="00D737E4">
      <w:pPr>
        <w:autoSpaceDE w:val="0"/>
        <w:autoSpaceDN w:val="0"/>
        <w:adjustRightInd w:val="0"/>
        <w:spacing w:after="0" w:line="240" w:lineRule="auto"/>
        <w:ind w:firstLine="567"/>
        <w:jc w:val="both"/>
        <w:rPr>
          <w:rFonts w:ascii="Arial" w:hAnsi="Arial" w:cs="Arial"/>
          <w:bCs/>
          <w:sz w:val="24"/>
          <w:szCs w:val="24"/>
        </w:rPr>
      </w:pPr>
      <w:r w:rsidRPr="002F5A35">
        <w:rPr>
          <w:rFonts w:ascii="Arial" w:hAnsi="Arial" w:cs="Arial"/>
          <w:bCs/>
          <w:sz w:val="24"/>
          <w:szCs w:val="24"/>
          <w:lang w:val="tt"/>
        </w:rPr>
        <w:t>7. Законнар яисә әлеге Устав нигезендә рәсми бастырып чыгару һәм халыкка игълан итү мәҗбүри булмаган норматив булмаган муниципаль хокукый актлар, аларны чыгарган органнар яисә җирле үзидарәнең вазыйфаи затлары карары буенча бас</w:t>
      </w:r>
      <w:r w:rsidRPr="002F5A35">
        <w:rPr>
          <w:rFonts w:ascii="Arial" w:hAnsi="Arial" w:cs="Arial"/>
          <w:bCs/>
          <w:sz w:val="24"/>
          <w:szCs w:val="24"/>
          <w:lang w:val="tt"/>
        </w:rPr>
        <w:t>тырып чыгарылырга яисә халыкка җиткерелергә мөмкин.</w:t>
      </w:r>
    </w:p>
    <w:p w:rsidR="00D737E4" w:rsidRPr="002F5A35" w:rsidRDefault="002F5A35" w:rsidP="00D737E4">
      <w:pPr>
        <w:autoSpaceDE w:val="0"/>
        <w:autoSpaceDN w:val="0"/>
        <w:adjustRightInd w:val="0"/>
        <w:spacing w:after="0" w:line="240" w:lineRule="auto"/>
        <w:ind w:firstLine="567"/>
        <w:jc w:val="both"/>
        <w:rPr>
          <w:rFonts w:ascii="Arial" w:hAnsi="Arial" w:cs="Arial"/>
          <w:sz w:val="24"/>
          <w:szCs w:val="24"/>
        </w:rPr>
      </w:pPr>
      <w:r w:rsidRPr="002F5A35">
        <w:rPr>
          <w:rFonts w:ascii="Arial" w:hAnsi="Arial" w:cs="Arial"/>
          <w:sz w:val="24"/>
          <w:szCs w:val="24"/>
          <w:lang w:val="tt"/>
        </w:rPr>
        <w:t>8. Басып чыгарганда һәм халыкка җиткергәндә муниципаль хокукый акт реквизитлары, “Волжская Новь” район газетасының чыгу датасы, Татарстан Республикасы хокукый мәгълүматының рәсми порталында урнаштыру дата</w:t>
      </w:r>
      <w:r w:rsidRPr="002F5A35">
        <w:rPr>
          <w:rFonts w:ascii="Arial" w:hAnsi="Arial" w:cs="Arial"/>
          <w:sz w:val="24"/>
          <w:szCs w:val="24"/>
          <w:lang w:val="tt"/>
        </w:rPr>
        <w:t>сы, авыл җирлегенең мәгълүмат стендларында урнашу датасы күрсәтелә.</w:t>
      </w:r>
    </w:p>
    <w:p w:rsidR="00D737E4" w:rsidRPr="002F5A35" w:rsidRDefault="002F5A35" w:rsidP="00D737E4">
      <w:pPr>
        <w:autoSpaceDE w:val="0"/>
        <w:autoSpaceDN w:val="0"/>
        <w:adjustRightInd w:val="0"/>
        <w:spacing w:after="0" w:line="240" w:lineRule="auto"/>
        <w:ind w:firstLine="567"/>
        <w:jc w:val="both"/>
        <w:rPr>
          <w:rFonts w:ascii="Arial" w:hAnsi="Arial" w:cs="Arial"/>
          <w:bCs/>
          <w:sz w:val="24"/>
          <w:szCs w:val="24"/>
        </w:rPr>
      </w:pPr>
      <w:r w:rsidRPr="002F5A35">
        <w:rPr>
          <w:rFonts w:ascii="Arial" w:hAnsi="Arial" w:cs="Arial"/>
          <w:bCs/>
          <w:sz w:val="24"/>
          <w:szCs w:val="24"/>
          <w:lang w:val="tt"/>
        </w:rPr>
        <w:t>9. Муниципаль норматив һәм башка хокукый актларны рәсми бастырып чыгару «Волжская новь» район газетасында аларның тулы текстын бастырып чыгару яисә аларның тулы текстын Татарстан Республик</w:t>
      </w:r>
      <w:r w:rsidRPr="002F5A35">
        <w:rPr>
          <w:rFonts w:ascii="Arial" w:hAnsi="Arial" w:cs="Arial"/>
          <w:bCs/>
          <w:sz w:val="24"/>
          <w:szCs w:val="24"/>
          <w:lang w:val="tt"/>
        </w:rPr>
        <w:t>асы хокукый мәгълүматының рәсми порталында урнаштыру юлы белән гамәлгә ашырыла.</w:t>
      </w:r>
    </w:p>
    <w:p w:rsidR="00D737E4" w:rsidRPr="002F5A35" w:rsidRDefault="002F5A35" w:rsidP="00D737E4">
      <w:pPr>
        <w:autoSpaceDE w:val="0"/>
        <w:autoSpaceDN w:val="0"/>
        <w:adjustRightInd w:val="0"/>
        <w:spacing w:after="0" w:line="240" w:lineRule="auto"/>
        <w:ind w:firstLine="567"/>
        <w:jc w:val="both"/>
        <w:rPr>
          <w:rFonts w:ascii="Arial" w:hAnsi="Arial" w:cs="Arial"/>
          <w:bCs/>
          <w:sz w:val="24"/>
          <w:szCs w:val="24"/>
        </w:rPr>
      </w:pPr>
      <w:r w:rsidRPr="002F5A35">
        <w:rPr>
          <w:rFonts w:ascii="Arial" w:hAnsi="Arial" w:cs="Arial"/>
          <w:bCs/>
          <w:sz w:val="24"/>
          <w:szCs w:val="24"/>
          <w:lang w:val="tt"/>
        </w:rPr>
        <w:t>Өстәмә</w:t>
      </w:r>
      <w:r w:rsidRPr="002F5A35">
        <w:rPr>
          <w:rFonts w:ascii="Arial" w:hAnsi="Arial" w:cs="Arial"/>
          <w:bCs/>
          <w:sz w:val="24"/>
          <w:szCs w:val="24"/>
          <w:lang w:val="tt"/>
        </w:rPr>
        <w:t xml:space="preserve"> муниципаль норматив хокукый актлар Татарстан Республикасы Муниципаль берәмлекләре Порталында Югары Ослан муниципаль районының рәсми сайтында урнаштырылырга мөмкин.</w:t>
      </w:r>
    </w:p>
    <w:p w:rsidR="00D737E4" w:rsidRPr="002F5A35" w:rsidRDefault="002F5A35" w:rsidP="00D737E4">
      <w:pPr>
        <w:autoSpaceDE w:val="0"/>
        <w:autoSpaceDN w:val="0"/>
        <w:adjustRightInd w:val="0"/>
        <w:spacing w:after="0" w:line="240" w:lineRule="auto"/>
        <w:ind w:firstLine="567"/>
        <w:jc w:val="both"/>
        <w:rPr>
          <w:rFonts w:ascii="Arial" w:hAnsi="Arial" w:cs="Arial"/>
          <w:bCs/>
          <w:sz w:val="24"/>
          <w:szCs w:val="24"/>
          <w:lang w:val="tt"/>
        </w:rPr>
      </w:pPr>
      <w:r w:rsidRPr="002F5A35">
        <w:rPr>
          <w:rFonts w:ascii="Arial" w:hAnsi="Arial" w:cs="Arial"/>
          <w:bCs/>
          <w:sz w:val="24"/>
          <w:szCs w:val="24"/>
          <w:lang w:val="tt"/>
        </w:rPr>
        <w:t>10. М</w:t>
      </w:r>
      <w:r w:rsidRPr="002F5A35">
        <w:rPr>
          <w:rFonts w:ascii="Arial" w:hAnsi="Arial" w:cs="Arial"/>
          <w:bCs/>
          <w:sz w:val="24"/>
          <w:szCs w:val="24"/>
          <w:lang w:val="tt"/>
        </w:rPr>
        <w:t>униципаль норматив һәм башка хокукый актларны халыкка җиткерү аларның тулы текстын җирлекнең торак пунктлары территориясендә мәгълүмат стендларында урнаштыру юлы белән аларны гомуми игътибарга җиткерүдән гыйбарәт. Күрсәтелгән мәгълүмат стендлары, аларның у</w:t>
      </w:r>
      <w:r w:rsidRPr="002F5A35">
        <w:rPr>
          <w:rFonts w:ascii="Arial" w:hAnsi="Arial" w:cs="Arial"/>
          <w:bCs/>
          <w:sz w:val="24"/>
          <w:szCs w:val="24"/>
          <w:lang w:val="tt"/>
        </w:rPr>
        <w:t>рнашу урыннары җирлек советы тарафыннан раслана һәм җирлектә яшәүчеләрнең норматив һәм башка хокукый актлары тексты белән каршылыксыз танышу мөмкинлеген тәэмин итәргә тиеш. Муниципаль норматив һәм башка хокукый актлар күрсәтелгән мәгълүмат стендларында ала</w:t>
      </w:r>
      <w:r w:rsidRPr="002F5A35">
        <w:rPr>
          <w:rFonts w:ascii="Arial" w:hAnsi="Arial" w:cs="Arial"/>
          <w:bCs/>
          <w:sz w:val="24"/>
          <w:szCs w:val="24"/>
          <w:lang w:val="tt"/>
        </w:rPr>
        <w:t>рны урнаштыру датасыннан 30 көн эчендә булырга тиеш».</w:t>
      </w:r>
    </w:p>
    <w:p w:rsidR="00D737E4" w:rsidRPr="002F5A35" w:rsidRDefault="002F5A35" w:rsidP="00D737E4">
      <w:pPr>
        <w:pStyle w:val="a3"/>
        <w:numPr>
          <w:ilvl w:val="0"/>
          <w:numId w:val="1"/>
        </w:numPr>
        <w:autoSpaceDE w:val="0"/>
        <w:autoSpaceDN w:val="0"/>
        <w:adjustRightInd w:val="0"/>
        <w:spacing w:after="0" w:line="240" w:lineRule="auto"/>
        <w:ind w:left="0" w:firstLine="567"/>
        <w:jc w:val="both"/>
        <w:rPr>
          <w:rFonts w:ascii="Arial" w:hAnsi="Arial" w:cs="Arial"/>
          <w:sz w:val="24"/>
          <w:szCs w:val="24"/>
          <w:lang w:val="tt"/>
        </w:rPr>
      </w:pPr>
      <w:r w:rsidRPr="002F5A35">
        <w:rPr>
          <w:rFonts w:ascii="Arial" w:hAnsi="Arial" w:cs="Arial"/>
          <w:sz w:val="24"/>
          <w:szCs w:val="24"/>
          <w:lang w:val="tt"/>
        </w:rPr>
        <w:t>97 статьяның 3 пунктының икенче җөмләсен түбәндәге редакциядә бәян итәргә: «Җирлек уставына үзгәрешләр һәм өстәмәләр кертү турында муниципаль хокукый акт проекты буенча тәкъдимнәрне рәсми бастырып чыгар</w:t>
      </w:r>
      <w:r w:rsidRPr="002F5A35">
        <w:rPr>
          <w:rFonts w:ascii="Arial" w:hAnsi="Arial" w:cs="Arial"/>
          <w:sz w:val="24"/>
          <w:szCs w:val="24"/>
          <w:lang w:val="tt"/>
        </w:rPr>
        <w:t>у, исәпкә алу тәртибен, шулай ук җирлек уставына Россия Федерациясе Конституциясе, федераль законнар, конституция (устав) яисә Татарстан Республикасы законнары нигезләмәләрен әлеге норматив хокукый актларга тәңгәлләштерү максатларында әлеге уставны әлеге н</w:t>
      </w:r>
      <w:r w:rsidRPr="002F5A35">
        <w:rPr>
          <w:rFonts w:ascii="Arial" w:hAnsi="Arial" w:cs="Arial"/>
          <w:sz w:val="24"/>
          <w:szCs w:val="24"/>
          <w:lang w:val="tt"/>
        </w:rPr>
        <w:t xml:space="preserve">орматив хокукый актларга туры китерү рәвешендә яңадан </w:t>
      </w:r>
      <w:r w:rsidRPr="002F5A35">
        <w:rPr>
          <w:rFonts w:ascii="Arial" w:hAnsi="Arial" w:cs="Arial"/>
          <w:sz w:val="24"/>
          <w:szCs w:val="24"/>
          <w:lang w:val="tt"/>
        </w:rPr>
        <w:lastRenderedPageBreak/>
        <w:t>торгызу рәвешендә үзгәрешләр кертелгәндә гражданнарның катнашуы тәртибен рәсми бастырып чыгару, игълан итү таләп ителми»;</w:t>
      </w:r>
    </w:p>
    <w:p w:rsidR="00D737E4" w:rsidRPr="002F5A35" w:rsidRDefault="00D737E4" w:rsidP="00D737E4">
      <w:pPr>
        <w:pStyle w:val="a3"/>
        <w:autoSpaceDE w:val="0"/>
        <w:autoSpaceDN w:val="0"/>
        <w:adjustRightInd w:val="0"/>
        <w:spacing w:after="0" w:line="240" w:lineRule="auto"/>
        <w:ind w:left="928"/>
        <w:jc w:val="both"/>
        <w:rPr>
          <w:rFonts w:ascii="Arial" w:hAnsi="Arial" w:cs="Arial"/>
          <w:bCs/>
          <w:sz w:val="24"/>
          <w:szCs w:val="24"/>
          <w:lang w:val="tt"/>
        </w:rPr>
      </w:pPr>
    </w:p>
    <w:p w:rsidR="00D737E4" w:rsidRPr="002F5A35" w:rsidRDefault="00D737E4" w:rsidP="00D737E4">
      <w:pPr>
        <w:keepNext/>
        <w:spacing w:after="0" w:line="240" w:lineRule="auto"/>
        <w:ind w:firstLine="567"/>
        <w:outlineLvl w:val="3"/>
        <w:rPr>
          <w:rFonts w:ascii="Arial" w:eastAsia="Times New Roman" w:hAnsi="Arial" w:cs="Arial"/>
          <w:bCs/>
          <w:sz w:val="24"/>
          <w:szCs w:val="24"/>
          <w:lang w:val="tt" w:eastAsia="ru-RU"/>
        </w:rPr>
      </w:pPr>
    </w:p>
    <w:p w:rsidR="00D737E4" w:rsidRPr="002F5A35" w:rsidRDefault="00D737E4" w:rsidP="00D737E4">
      <w:pPr>
        <w:keepNext/>
        <w:spacing w:after="0" w:line="240" w:lineRule="auto"/>
        <w:ind w:firstLine="567"/>
        <w:outlineLvl w:val="3"/>
        <w:rPr>
          <w:rFonts w:ascii="Arial" w:eastAsia="Times New Roman" w:hAnsi="Arial" w:cs="Arial"/>
          <w:bCs/>
          <w:sz w:val="24"/>
          <w:szCs w:val="24"/>
          <w:lang w:val="tt" w:eastAsia="ru-RU"/>
        </w:rPr>
      </w:pPr>
    </w:p>
    <w:p w:rsidR="002F5A35" w:rsidRDefault="002F5A35" w:rsidP="00D737E4">
      <w:pPr>
        <w:spacing w:after="0" w:line="240" w:lineRule="auto"/>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Совет рәисе, </w:t>
      </w:r>
    </w:p>
    <w:p w:rsidR="002F5A35" w:rsidRDefault="002F5A35" w:rsidP="00D737E4">
      <w:pPr>
        <w:spacing w:after="0" w:line="240" w:lineRule="auto"/>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Югары Ослан  муниципаль районы</w:t>
      </w:r>
    </w:p>
    <w:p w:rsidR="00D737E4" w:rsidRPr="002F5A35" w:rsidRDefault="002F5A35" w:rsidP="00D737E4">
      <w:pPr>
        <w:spacing w:after="0" w:line="240" w:lineRule="auto"/>
        <w:rPr>
          <w:rFonts w:ascii="Arial" w:eastAsia="Times New Roman" w:hAnsi="Arial" w:cs="Arial"/>
          <w:sz w:val="24"/>
          <w:szCs w:val="24"/>
          <w:lang w:val="tt" w:eastAsia="ru-RU"/>
        </w:rPr>
      </w:pPr>
      <w:r w:rsidRPr="002F5A35">
        <w:rPr>
          <w:rFonts w:ascii="Arial" w:eastAsia="Times New Roman" w:hAnsi="Arial" w:cs="Arial"/>
          <w:sz w:val="24"/>
          <w:szCs w:val="24"/>
          <w:lang w:val="tt" w:eastAsia="ru-RU"/>
        </w:rPr>
        <w:t xml:space="preserve">Югары Ослан авыл җирлеге  Башлыгы    </w:t>
      </w:r>
      <w:r>
        <w:rPr>
          <w:rFonts w:ascii="Arial" w:eastAsia="Times New Roman" w:hAnsi="Arial" w:cs="Arial"/>
          <w:sz w:val="24"/>
          <w:szCs w:val="24"/>
          <w:lang w:val="tt" w:eastAsia="ru-RU"/>
        </w:rPr>
        <w:t xml:space="preserve">                                          </w:t>
      </w:r>
      <w:r w:rsidRPr="002F5A35">
        <w:rPr>
          <w:rFonts w:ascii="Arial" w:eastAsia="Times New Roman" w:hAnsi="Arial" w:cs="Arial"/>
          <w:sz w:val="24"/>
          <w:szCs w:val="24"/>
          <w:lang w:val="tt" w:eastAsia="ru-RU"/>
        </w:rPr>
        <w:t xml:space="preserve">  М.Г.Зиатдинов  </w:t>
      </w:r>
    </w:p>
    <w:p w:rsidR="009C39E8" w:rsidRPr="002F5A35" w:rsidRDefault="009C39E8">
      <w:pPr>
        <w:rPr>
          <w:rFonts w:ascii="Arial" w:hAnsi="Arial" w:cs="Arial"/>
          <w:sz w:val="24"/>
          <w:szCs w:val="24"/>
          <w:lang w:val="tt"/>
        </w:rPr>
      </w:pPr>
    </w:p>
    <w:sectPr w:rsidR="009C39E8" w:rsidRPr="002F5A35" w:rsidSect="002F5A35">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33E27"/>
    <w:multiLevelType w:val="hybridMultilevel"/>
    <w:tmpl w:val="B4DE56D6"/>
    <w:lvl w:ilvl="0" w:tplc="6A862FEE">
      <w:start w:val="1"/>
      <w:numFmt w:val="decimal"/>
      <w:lvlText w:val="%1."/>
      <w:lvlJc w:val="left"/>
      <w:pPr>
        <w:ind w:left="928" w:hanging="360"/>
      </w:pPr>
      <w:rPr>
        <w:rFonts w:hint="default"/>
      </w:rPr>
    </w:lvl>
    <w:lvl w:ilvl="1" w:tplc="1DC46F62" w:tentative="1">
      <w:start w:val="1"/>
      <w:numFmt w:val="lowerLetter"/>
      <w:lvlText w:val="%2."/>
      <w:lvlJc w:val="left"/>
      <w:pPr>
        <w:ind w:left="1648" w:hanging="360"/>
      </w:pPr>
    </w:lvl>
    <w:lvl w:ilvl="2" w:tplc="65C0F744" w:tentative="1">
      <w:start w:val="1"/>
      <w:numFmt w:val="lowerRoman"/>
      <w:lvlText w:val="%3."/>
      <w:lvlJc w:val="right"/>
      <w:pPr>
        <w:ind w:left="2368" w:hanging="180"/>
      </w:pPr>
    </w:lvl>
    <w:lvl w:ilvl="3" w:tplc="7FC4FCDC" w:tentative="1">
      <w:start w:val="1"/>
      <w:numFmt w:val="decimal"/>
      <w:lvlText w:val="%4."/>
      <w:lvlJc w:val="left"/>
      <w:pPr>
        <w:ind w:left="3088" w:hanging="360"/>
      </w:pPr>
    </w:lvl>
    <w:lvl w:ilvl="4" w:tplc="38A47A54" w:tentative="1">
      <w:start w:val="1"/>
      <w:numFmt w:val="lowerLetter"/>
      <w:lvlText w:val="%5."/>
      <w:lvlJc w:val="left"/>
      <w:pPr>
        <w:ind w:left="3808" w:hanging="360"/>
      </w:pPr>
    </w:lvl>
    <w:lvl w:ilvl="5" w:tplc="6E4232C8" w:tentative="1">
      <w:start w:val="1"/>
      <w:numFmt w:val="lowerRoman"/>
      <w:lvlText w:val="%6."/>
      <w:lvlJc w:val="right"/>
      <w:pPr>
        <w:ind w:left="4528" w:hanging="180"/>
      </w:pPr>
    </w:lvl>
    <w:lvl w:ilvl="6" w:tplc="B1D0FA7A" w:tentative="1">
      <w:start w:val="1"/>
      <w:numFmt w:val="decimal"/>
      <w:lvlText w:val="%7."/>
      <w:lvlJc w:val="left"/>
      <w:pPr>
        <w:ind w:left="5248" w:hanging="360"/>
      </w:pPr>
    </w:lvl>
    <w:lvl w:ilvl="7" w:tplc="A98AC01A" w:tentative="1">
      <w:start w:val="1"/>
      <w:numFmt w:val="lowerLetter"/>
      <w:lvlText w:val="%8."/>
      <w:lvlJc w:val="left"/>
      <w:pPr>
        <w:ind w:left="5968" w:hanging="360"/>
      </w:pPr>
    </w:lvl>
    <w:lvl w:ilvl="8" w:tplc="32AECA4C"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E4"/>
    <w:rsid w:val="000F6A0D"/>
    <w:rsid w:val="002F5A35"/>
    <w:rsid w:val="00554C0E"/>
    <w:rsid w:val="00612967"/>
    <w:rsid w:val="006913D1"/>
    <w:rsid w:val="00705E32"/>
    <w:rsid w:val="008A029E"/>
    <w:rsid w:val="009C39E8"/>
    <w:rsid w:val="00C31BB2"/>
    <w:rsid w:val="00D7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E4"/>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7E4"/>
    <w:pPr>
      <w:ind w:left="720"/>
      <w:contextualSpacing/>
    </w:pPr>
    <w:rPr>
      <w:rFonts w:asciiTheme="minorHAnsi" w:eastAsiaTheme="minorHAnsi" w:hAnsiTheme="minorHAnsi" w:cstheme="minorBidi"/>
      <w:sz w:val="22"/>
      <w:szCs w:val="22"/>
    </w:rPr>
  </w:style>
  <w:style w:type="paragraph" w:customStyle="1" w:styleId="ConsPlusNormal">
    <w:name w:val="ConsPlusNormal"/>
    <w:rsid w:val="00D737E4"/>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4">
    <w:name w:val="Balloon Text"/>
    <w:basedOn w:val="a"/>
    <w:link w:val="a5"/>
    <w:uiPriority w:val="99"/>
    <w:semiHidden/>
    <w:unhideWhenUsed/>
    <w:rsid w:val="00D737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7E4"/>
    <w:rPr>
      <w:rFonts w:ascii="Tahoma" w:eastAsia="Calibri" w:hAnsi="Tahoma" w:cs="Tahoma"/>
      <w:sz w:val="16"/>
      <w:szCs w:val="16"/>
    </w:rPr>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E4"/>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7E4"/>
    <w:pPr>
      <w:ind w:left="720"/>
      <w:contextualSpacing/>
    </w:pPr>
    <w:rPr>
      <w:rFonts w:asciiTheme="minorHAnsi" w:eastAsiaTheme="minorHAnsi" w:hAnsiTheme="minorHAnsi" w:cstheme="minorBidi"/>
      <w:sz w:val="22"/>
      <w:szCs w:val="22"/>
    </w:rPr>
  </w:style>
  <w:style w:type="paragraph" w:customStyle="1" w:styleId="ConsPlusNormal">
    <w:name w:val="ConsPlusNormal"/>
    <w:rsid w:val="00D737E4"/>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4">
    <w:name w:val="Balloon Text"/>
    <w:basedOn w:val="a"/>
    <w:link w:val="a5"/>
    <w:uiPriority w:val="99"/>
    <w:semiHidden/>
    <w:unhideWhenUsed/>
    <w:rsid w:val="00D737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7E4"/>
    <w:rPr>
      <w:rFonts w:ascii="Tahoma" w:eastAsia="Calibri" w:hAnsi="Tahoma" w:cs="Tahoma"/>
      <w:sz w:val="16"/>
      <w:szCs w:val="16"/>
    </w:rPr>
  </w:style>
  <w:style w:type="character" w:styleId="a6">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C58296A66CBB74AB65EB876A670A8FE302F398AD61DFF9A54F569482rDA2P" TargetMode="External"/><Relationship Id="rId3" Type="http://schemas.microsoft.com/office/2007/relationships/stylesWithEffects" Target="stylesWithEffects.xml"/><Relationship Id="rId7" Type="http://schemas.openxmlformats.org/officeDocument/2006/relationships/hyperlink" Target="consultantplus://offline/ref=26C58296A66CBB74AB65EB876A670A8FE302F398AD61DFF9A54F569482rDA2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1236</Words>
  <Characters>7047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2022-06-07T08:20:00Z</cp:lastPrinted>
  <dcterms:created xsi:type="dcterms:W3CDTF">2022-06-07T08:06:00Z</dcterms:created>
  <dcterms:modified xsi:type="dcterms:W3CDTF">2022-06-07T08:20:00Z</dcterms:modified>
</cp:coreProperties>
</file>