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Pr="00931689" w:rsidRDefault="00206E4C"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93202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1AE" w:rsidRPr="00206E4C" w:rsidRDefault="00206E4C" w:rsidP="00352373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6E4C">
        <w:rPr>
          <w:rFonts w:ascii="Arial" w:hAnsi="Arial" w:cs="Arial"/>
          <w:bCs/>
          <w:sz w:val="24"/>
          <w:szCs w:val="24"/>
          <w:lang w:val="tt"/>
        </w:rPr>
        <w:t>Югары Ослан муниципаль районы бюджетыннан бюджет һәм автоном учреждениеләргә муниципаль биремне үтәүне финанс белән тәэмин итүгә бәйле булмаган башка максатларга субсидияләр бирү күләмен һәм шартларын билгеләү тәртибен раслау турында</w:t>
      </w: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206E4C" w:rsidRDefault="00206E4C" w:rsidP="00352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Россия Федерациясе</w:t>
      </w:r>
      <w:r w:rsidRPr="00206E4C">
        <w:rPr>
          <w:rFonts w:ascii="Arial" w:hAnsi="Arial" w:cs="Arial"/>
          <w:sz w:val="24"/>
          <w:szCs w:val="24"/>
          <w:lang w:val="tt"/>
        </w:rPr>
        <w:t xml:space="preserve"> Бюджет кодексының 78.1 ст. 1 пункты нигезендә Югары Ослан муниципаль районы башкарма комитеты КАРАР БИРӘ:</w:t>
      </w: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B31AE" w:rsidRPr="00206E4C" w:rsidRDefault="00206E4C" w:rsidP="004B31A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06E4C">
        <w:rPr>
          <w:rFonts w:ascii="Arial" w:hAnsi="Arial" w:cs="Arial"/>
          <w:bCs/>
          <w:sz w:val="24"/>
          <w:szCs w:val="24"/>
          <w:lang w:val="tt"/>
        </w:rPr>
        <w:t>1.Югары Ослан муниципаль районы бюджетыннан муниципаль бюджет һәм автоном учреждениеләргә муниципаль биремне үтәүне фи</w:t>
      </w:r>
      <w:hyperlink w:anchor="P42" w:history="1">
        <w:r w:rsidRPr="00206E4C">
          <w:rPr>
            <w:rFonts w:ascii="Arial" w:eastAsiaTheme="minorEastAsia" w:hAnsi="Arial" w:cs="Arial"/>
            <w:color w:val="000000"/>
            <w:spacing w:val="-1"/>
            <w:sz w:val="24"/>
            <w:szCs w:val="24"/>
            <w:lang w:val="tt" w:eastAsia="ru-RU"/>
          </w:rPr>
          <w:t>н</w:t>
        </w:r>
      </w:hyperlink>
      <w:r w:rsidRPr="00206E4C">
        <w:rPr>
          <w:rFonts w:ascii="Arial" w:hAnsi="Arial" w:cs="Arial"/>
          <w:bCs/>
          <w:sz w:val="24"/>
          <w:szCs w:val="24"/>
          <w:lang w:val="tt"/>
        </w:rPr>
        <w:t>анс бе</w:t>
      </w:r>
      <w:r w:rsidRPr="00206E4C">
        <w:rPr>
          <w:rFonts w:ascii="Arial" w:hAnsi="Arial" w:cs="Arial"/>
          <w:bCs/>
          <w:sz w:val="24"/>
          <w:szCs w:val="24"/>
          <w:lang w:val="tt"/>
        </w:rPr>
        <w:t>лән тәэмин итүгә бәйле булмаган башка максатларга субсидияләр бирү күләмен һәм шартларын билгеләү тәртибен расларга.</w:t>
      </w: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CCF" w:rsidRPr="00206E4C" w:rsidRDefault="00206E4C" w:rsidP="00F1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3. Әлеге карарны Югары Ослан муниципаль районының рәсми сайтында һәм Татарстан Республикасының хокукый мәгълүматның рәсми порталында урнаш</w:t>
      </w:r>
      <w:r w:rsidRPr="00206E4C">
        <w:rPr>
          <w:rFonts w:ascii="Arial" w:hAnsi="Arial" w:cs="Arial"/>
          <w:sz w:val="24"/>
          <w:szCs w:val="24"/>
          <w:lang w:val="tt"/>
        </w:rPr>
        <w:t xml:space="preserve">тырырга. </w:t>
      </w:r>
    </w:p>
    <w:p w:rsidR="00F17E48" w:rsidRPr="00206E4C" w:rsidRDefault="00F17E48" w:rsidP="00F17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5E32" w:rsidRPr="00206E4C" w:rsidRDefault="00CD5E32">
      <w:pPr>
        <w:rPr>
          <w:rFonts w:ascii="Arial" w:hAnsi="Arial" w:cs="Arial"/>
          <w:sz w:val="24"/>
          <w:szCs w:val="24"/>
        </w:rPr>
      </w:pPr>
    </w:p>
    <w:p w:rsidR="0000694A" w:rsidRPr="00206E4C" w:rsidRDefault="0000694A" w:rsidP="0000694A">
      <w:pPr>
        <w:pStyle w:val="ConsPlusNormal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00694A" w:rsidRPr="00206E4C" w:rsidRDefault="00206E4C" w:rsidP="0000694A">
      <w:pPr>
        <w:spacing w:after="0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Башкарма комитет җитәкчесе          Л.С. Хакимзянов                                                                                                            </w:t>
      </w:r>
    </w:p>
    <w:p w:rsidR="001F0672" w:rsidRPr="00206E4C" w:rsidRDefault="001F0672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C0739" w:rsidRPr="00206E4C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C0739" w:rsidRPr="00206E4C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C0739" w:rsidRPr="00206E4C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C0739" w:rsidRPr="00206E4C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1F0672" w:rsidRPr="00206E4C" w:rsidRDefault="00206E4C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Әзерләде</w:t>
      </w:r>
      <w:r w:rsidRPr="00206E4C">
        <w:rPr>
          <w:rFonts w:ascii="Arial" w:hAnsi="Arial" w:cs="Arial"/>
          <w:sz w:val="24"/>
          <w:szCs w:val="24"/>
          <w:lang w:val="tt"/>
        </w:rPr>
        <w:t xml:space="preserve"> һәм бастырды</w:t>
      </w:r>
    </w:p>
    <w:p w:rsidR="001F0672" w:rsidRPr="00206E4C" w:rsidRDefault="00206E4C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Е. Е. Колесова 3 нөсхәдә</w:t>
      </w:r>
    </w:p>
    <w:p w:rsidR="004B31AE" w:rsidRPr="00206E4C" w:rsidRDefault="004B31AE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5E8C" w:rsidRPr="00206E4C" w:rsidRDefault="004A5E8C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bookmarkStart w:id="0" w:name="Par33"/>
      <w:bookmarkEnd w:id="0"/>
    </w:p>
    <w:p w:rsidR="00D678A9" w:rsidRPr="00206E4C" w:rsidRDefault="00D678A9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</w:p>
    <w:p w:rsidR="00674A06" w:rsidRPr="00206E4C" w:rsidRDefault="00206E4C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Татарстан </w:t>
      </w:r>
      <w:r w:rsidRPr="00206E4C">
        <w:rPr>
          <w:rFonts w:ascii="Arial" w:hAnsi="Arial" w:cs="Arial"/>
          <w:sz w:val="24"/>
          <w:szCs w:val="24"/>
          <w:lang w:val="tt"/>
        </w:rPr>
        <w:t>Республик</w:t>
      </w:r>
      <w:r>
        <w:rPr>
          <w:rFonts w:ascii="Arial" w:hAnsi="Arial" w:cs="Arial"/>
          <w:sz w:val="24"/>
          <w:szCs w:val="24"/>
          <w:lang w:val="tt"/>
        </w:rPr>
        <w:t>асы Ю</w:t>
      </w:r>
      <w:r w:rsidRPr="00206E4C">
        <w:rPr>
          <w:rFonts w:ascii="Arial" w:hAnsi="Arial" w:cs="Arial"/>
          <w:sz w:val="24"/>
          <w:szCs w:val="24"/>
          <w:lang w:val="tt"/>
        </w:rPr>
        <w:t>гары Ослан муниципаль районы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206E4C">
        <w:rPr>
          <w:rFonts w:ascii="Arial" w:hAnsi="Arial" w:cs="Arial"/>
          <w:sz w:val="24"/>
          <w:szCs w:val="24"/>
          <w:lang w:val="tt"/>
        </w:rPr>
        <w:t xml:space="preserve">Башкарма комитетының   </w:t>
      </w:r>
    </w:p>
    <w:p w:rsidR="00674A06" w:rsidRPr="00206E4C" w:rsidRDefault="00206E4C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____________ 2017 ел ______ номерлы карары белән расланган</w:t>
      </w: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5E8C" w:rsidRPr="00206E4C" w:rsidRDefault="004A5E8C" w:rsidP="004A5E8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A5E8C" w:rsidRPr="00206E4C" w:rsidRDefault="00206E4C" w:rsidP="004A5E8C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206E4C">
        <w:rPr>
          <w:rFonts w:ascii="Arial" w:hAnsi="Arial" w:cs="Arial"/>
          <w:bCs/>
          <w:sz w:val="24"/>
          <w:szCs w:val="24"/>
          <w:lang w:val="tt"/>
        </w:rPr>
        <w:t>Югары Ослан муниципаль районы б</w:t>
      </w:r>
      <w:r w:rsidRPr="00206E4C">
        <w:rPr>
          <w:rFonts w:ascii="Arial" w:hAnsi="Arial" w:cs="Arial"/>
          <w:bCs/>
          <w:sz w:val="24"/>
          <w:szCs w:val="24"/>
          <w:lang w:val="tt"/>
        </w:rPr>
        <w:t xml:space="preserve">юджет һәм автоном учреждениеләренә муниципаль йөкләмәне үтәүне финанс белән </w:t>
      </w:r>
      <w:r w:rsidRPr="00206E4C">
        <w:rPr>
          <w:rFonts w:ascii="Arial" w:hAnsi="Arial" w:cs="Arial"/>
          <w:bCs/>
          <w:sz w:val="24"/>
          <w:szCs w:val="24"/>
          <w:lang w:val="tt"/>
        </w:rPr>
        <w:t>тәэмин итүгә бәйле булмаган башка максатларга субсидияләр бирү күләмен һәм шартларын билгеләү тәртибе</w:t>
      </w:r>
    </w:p>
    <w:p w:rsidR="004A5E8C" w:rsidRPr="00206E4C" w:rsidRDefault="004A5E8C" w:rsidP="004A5E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A5E8C" w:rsidRPr="00206E4C" w:rsidRDefault="00206E4C" w:rsidP="004A5E8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1. Әлеге Тәртип Югары Ослан муниципаль районы бюджетыннан Югары Ослан муниципаль районы бюджет һәм автоном учреждениеләренә (алга таба - учреждение)</w:t>
      </w:r>
      <w:r w:rsidRPr="00206E4C">
        <w:rPr>
          <w:rFonts w:ascii="Arial" w:hAnsi="Arial" w:cs="Arial"/>
          <w:sz w:val="24"/>
          <w:szCs w:val="24"/>
          <w:lang w:val="tt"/>
        </w:rPr>
        <w:t xml:space="preserve"> муниципаль биремне үтәүне финанс белән тәэмин итүгә бәйле булмаган башка максатларга субсидияләр (алга таба - субсидияләр) бирү күләмен һәм шартларын билгеләү кагыйдәләрен билгели.</w:t>
      </w:r>
    </w:p>
    <w:p w:rsidR="004A5E8C" w:rsidRPr="00206E4C" w:rsidRDefault="00206E4C" w:rsidP="004A5E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2. Субсидияләр Югары Ослан муниципаль районы муниципаль хакимиятенең башка</w:t>
      </w:r>
      <w:r w:rsidRPr="00206E4C">
        <w:rPr>
          <w:rFonts w:ascii="Arial" w:hAnsi="Arial" w:cs="Arial"/>
          <w:sz w:val="24"/>
          <w:szCs w:val="24"/>
          <w:lang w:val="tt"/>
        </w:rPr>
        <w:t>рма органнары (муниципаль органнар) учреждениеләргә карата гамәлгә куючының функцияләрен һәм вәкаләтләрен башкаручы (алга таба - гамәлгә куючылар) тарафыннан тиешле финанс елына һәм план чорына бюджет турында карарда каралган бюджет ассигнованиеләре чикләр</w:t>
      </w:r>
      <w:r w:rsidRPr="00206E4C">
        <w:rPr>
          <w:rFonts w:ascii="Arial" w:hAnsi="Arial" w:cs="Arial"/>
          <w:sz w:val="24"/>
          <w:szCs w:val="24"/>
          <w:lang w:val="tt"/>
        </w:rPr>
        <w:t>ендә һәм тиешле тәртиптә учреждениеләр чыгымнарын финанс белән тәэмин итүгә расланган бюджет йөкләмәләре лимитлары чикләрендә түбәндәгеләргә бирелә: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программасы кысаларында муниципаль хезмәтләр күрсәтүгә (эшләр башкару) бәйле </w:t>
      </w:r>
      <w:r w:rsidRPr="00206E4C">
        <w:rPr>
          <w:rFonts w:ascii="Arial" w:hAnsi="Arial" w:cs="Arial"/>
          <w:sz w:val="24"/>
          <w:szCs w:val="24"/>
          <w:lang w:val="tt"/>
        </w:rPr>
        <w:t>норматив чыгымнар исәпкә алынмый торган чаралар үткәрү;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Югары Ослан муниципаль районы Советы, Югары Ослан муниципаль районы Башкарма комитеты карарлары буенча муниципаль хезмәтләр күрсәтүгә (эшләр башкару) бәйле норматив чыгымнар исәпкә алынмый торган чара</w:t>
      </w:r>
      <w:r w:rsidRPr="00206E4C">
        <w:rPr>
          <w:rFonts w:ascii="Arial" w:hAnsi="Arial" w:cs="Arial"/>
          <w:sz w:val="24"/>
          <w:szCs w:val="24"/>
          <w:lang w:val="tt"/>
        </w:rPr>
        <w:t>лар үткәрү 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учреждениеләрне бетерү, үзгәртеп кору, учреждениеләр хезмәткәрләренең санын яисә штатын кыскартуга бәйле чаралар уздыру; 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муниципаль биремне үтәүгә бәйле булмаган учреждениеләр хезмәткәрләренә акчалата түләүләрне башкару;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учреждениеләр эшчәнле</w:t>
      </w:r>
      <w:r w:rsidRPr="00206E4C">
        <w:rPr>
          <w:rFonts w:ascii="Arial" w:hAnsi="Arial" w:cs="Arial"/>
          <w:sz w:val="24"/>
          <w:szCs w:val="24"/>
          <w:lang w:val="tt"/>
        </w:rPr>
        <w:t>генең уставларында каралган төп төрләрен тәэмин итү максатларында аеруча кыйммәтле күчемле мөлкәт объектларын сатып алу;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муниципаль хезмәт күрсәтүләрнең (эшләр башкаруның) муниципаль биреме нигезендә финанс чыгымнары нормативына кертелмәгән оператив идарә </w:t>
      </w:r>
      <w:r w:rsidRPr="00206E4C">
        <w:rPr>
          <w:rFonts w:ascii="Arial" w:hAnsi="Arial" w:cs="Arial"/>
          <w:sz w:val="24"/>
          <w:szCs w:val="24"/>
          <w:lang w:val="tt"/>
        </w:rPr>
        <w:t>яисә түләүсез файдалану хокукындагы учреждениеләргә беркетелгән мөлкәтне тоту;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trike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оператив идарә итү яисә түләүсез файдалану хокукында учреждениеләргә беркетелгән күчемсез мөлкәтне агымдагы ремонтлауны уздыру;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грантлар бирү;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социаль түләүләрне гамәлгә ашыру;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муниципаль бирем нигезендә муниципаль хезмәтләр күрсәт</w:t>
      </w:r>
      <w:bookmarkStart w:id="1" w:name="_GoBack"/>
      <w:r w:rsidRPr="00206E4C">
        <w:rPr>
          <w:rFonts w:ascii="Arial" w:hAnsi="Arial" w:cs="Arial"/>
          <w:sz w:val="24"/>
          <w:szCs w:val="24"/>
          <w:lang w:val="tt"/>
        </w:rPr>
        <w:t>ү</w:t>
      </w:r>
      <w:r w:rsidRPr="00206E4C">
        <w:rPr>
          <w:rFonts w:ascii="Arial" w:hAnsi="Arial" w:cs="Arial"/>
          <w:sz w:val="24"/>
          <w:szCs w:val="24"/>
          <w:lang w:val="tt"/>
        </w:rPr>
        <w:t>гә</w:t>
      </w:r>
      <w:bookmarkEnd w:id="1"/>
      <w:r w:rsidRPr="00206E4C">
        <w:rPr>
          <w:rFonts w:ascii="Arial" w:hAnsi="Arial" w:cs="Arial"/>
          <w:i/>
          <w:sz w:val="24"/>
          <w:szCs w:val="24"/>
          <w:lang w:val="tt"/>
        </w:rPr>
        <w:t xml:space="preserve"> </w:t>
      </w:r>
      <w:r w:rsidRPr="00206E4C">
        <w:rPr>
          <w:rFonts w:ascii="Arial" w:hAnsi="Arial" w:cs="Arial"/>
          <w:sz w:val="24"/>
          <w:szCs w:val="24"/>
          <w:lang w:val="tt"/>
        </w:rPr>
        <w:t>(эшләр башкаруга) норматив чыгы</w:t>
      </w:r>
      <w:r w:rsidRPr="00206E4C">
        <w:rPr>
          <w:rFonts w:ascii="Arial" w:hAnsi="Arial" w:cs="Arial"/>
          <w:sz w:val="24"/>
          <w:szCs w:val="24"/>
          <w:lang w:val="tt"/>
        </w:rPr>
        <w:t>м</w:t>
      </w:r>
      <w:r w:rsidRPr="00206E4C">
        <w:rPr>
          <w:rFonts w:ascii="Arial" w:hAnsi="Arial" w:cs="Arial"/>
          <w:sz w:val="24"/>
          <w:szCs w:val="24"/>
          <w:lang w:val="tt"/>
        </w:rPr>
        <w:t>нарга кертелмәгән башка чыгымнар.</w:t>
      </w:r>
    </w:p>
    <w:p w:rsidR="004A5E8C" w:rsidRPr="00206E4C" w:rsidRDefault="00206E4C" w:rsidP="004A5E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3. Субсидия алу өчен учреждение гамәлгә куючыга тапшыра: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учреждениенең ирекле рәвештә рәсмиләштерелгән субсидия бирүгә гаризасын;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учреждение җитәкчесе тарафыннан расланган субсидия акчалары исәбеннән гамәлгә ашырылырга планлаштырыла торган чыгымнарның сметасы (алга таба - чыгымнарның сметасы), финанс-икътисадый нигезләү кушымтасы белән, аларның күләмен нигезләүче мәгълүмат (аларны ис</w:t>
      </w:r>
      <w:r w:rsidRPr="00206E4C">
        <w:rPr>
          <w:rFonts w:ascii="Arial" w:hAnsi="Arial" w:cs="Arial"/>
          <w:sz w:val="24"/>
          <w:szCs w:val="24"/>
          <w:lang w:val="tt"/>
        </w:rPr>
        <w:t>әпләү</w:t>
      </w:r>
      <w:r w:rsidRPr="00206E4C">
        <w:rPr>
          <w:rFonts w:ascii="Arial" w:hAnsi="Arial" w:cs="Arial"/>
          <w:sz w:val="24"/>
          <w:szCs w:val="24"/>
          <w:lang w:val="tt"/>
        </w:rPr>
        <w:t xml:space="preserve"> формулалары һәм куллану тәртибе, чыгымнар нормативлары, статистик мәгълүматлар, коммерция тәкъдимнәре һәм субсидия бирү максатларыннан чыгып башка мәгълүмат) һәм аны алу чыганагын күрсәтеп, чыгымнарның планлаштырыла торган юнәлешләре калькуляциясен б</w:t>
      </w:r>
      <w:r w:rsidRPr="00206E4C">
        <w:rPr>
          <w:rFonts w:ascii="Arial" w:hAnsi="Arial" w:cs="Arial"/>
          <w:sz w:val="24"/>
          <w:szCs w:val="24"/>
          <w:lang w:val="tt"/>
        </w:rPr>
        <w:t>улырга тиеш.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4. Субсидия учреждениегә әлеге Тәртипнең 3 пунктында күрсәтелгән документлар тапшырылган көннән алып 10 көн эчендә Югары Ослан муниципаль районы башкарма комитеты раслаган типовой форма нигезендә гамәлгә куючы белән учреждение арасында төзелә </w:t>
      </w:r>
      <w:r w:rsidRPr="00206E4C">
        <w:rPr>
          <w:rFonts w:ascii="Arial" w:hAnsi="Arial" w:cs="Arial"/>
          <w:sz w:val="24"/>
          <w:szCs w:val="24"/>
          <w:lang w:val="tt"/>
        </w:rPr>
        <w:t>торган субсидия (алга таба - килешү) бирү турындагы килешү нигезендә бирелә.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trike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Субсидия учреждениегә билгеләнгән тәртиптә аерым шәхси счетка күчерелә, ул Татарстан Республикасы Финанслар министрлыгының Югары Ослан районы буенча Казначылык департаментының </w:t>
      </w:r>
      <w:r w:rsidRPr="00206E4C">
        <w:rPr>
          <w:rFonts w:ascii="Arial" w:hAnsi="Arial" w:cs="Arial"/>
          <w:sz w:val="24"/>
          <w:szCs w:val="24"/>
          <w:lang w:val="tt"/>
        </w:rPr>
        <w:t>Территориаль бүлегендә килешү белән каралган срокларда ачылган.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5. Килешү төзүдән баш тарту өчен түбәндәгеләр нигез була: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әлеге</w:t>
      </w:r>
      <w:r w:rsidRPr="00206E4C">
        <w:rPr>
          <w:rFonts w:ascii="Arial" w:hAnsi="Arial" w:cs="Arial"/>
          <w:sz w:val="24"/>
          <w:szCs w:val="24"/>
          <w:lang w:val="tt"/>
        </w:rPr>
        <w:t xml:space="preserve"> Тәртипнең 3 пунктында билгеләнгән таләпләргә Учреждение тарафыннан тапшырылган документларның туры килмәве яисә күрсәтелгән доку</w:t>
      </w:r>
      <w:r w:rsidRPr="00206E4C">
        <w:rPr>
          <w:rFonts w:ascii="Arial" w:hAnsi="Arial" w:cs="Arial"/>
          <w:sz w:val="24"/>
          <w:szCs w:val="24"/>
          <w:lang w:val="tt"/>
        </w:rPr>
        <w:t>ментларны тапшырмау (тулы күләмдә тапшырмау);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гамәлгә куючыга расланган бюджет йөкләмәләре лимитларыннан чыгымнар сметасы күрсәткечләрен арттыру.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Гамәлгә куючының субсидия бирүдән баш тарту турындагы карары учреждениегә әлеге карар кабул ителгән көннән алы</w:t>
      </w:r>
      <w:r w:rsidRPr="00206E4C">
        <w:rPr>
          <w:rFonts w:ascii="Arial" w:hAnsi="Arial" w:cs="Arial"/>
          <w:sz w:val="24"/>
          <w:szCs w:val="24"/>
          <w:lang w:val="tt"/>
        </w:rPr>
        <w:t>п ике көн эчендә хат белән җиткерелә.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6. Субсидия күләме гамәлгә куючы тарафыннан гамәлгә куючыга каралган бюджет йөкләмәләре лимитлары чикләрендә чыгымнар һәм финанс-икътисадый нигезләүләр сметасы нигезендә билгеләнә.</w:t>
      </w:r>
    </w:p>
    <w:p w:rsidR="004A5E8C" w:rsidRPr="00206E4C" w:rsidRDefault="00206E4C" w:rsidP="004A5E8C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7. Гамәлгә куючы түбәндәге очракларда</w:t>
      </w:r>
      <w:r w:rsidRPr="00206E4C">
        <w:rPr>
          <w:rFonts w:ascii="Arial" w:hAnsi="Arial" w:cs="Arial"/>
          <w:sz w:val="24"/>
          <w:szCs w:val="24"/>
          <w:lang w:val="tt"/>
        </w:rPr>
        <w:t xml:space="preserve"> килешүгә үзгәрешләр кертү юлы белән субсидия күләмен үзгәртергә хокуклы:</w:t>
      </w:r>
    </w:p>
    <w:p w:rsidR="004A5E8C" w:rsidRPr="00206E4C" w:rsidRDefault="00206E4C" w:rsidP="004A5E8C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субсидия бирелә торган максатларга (чаралар, эшләр составына) тиешле финанс елына һәм план чорына бюджет ассигнованиеләре күләмен яисә гамәлгә куючыга каралган бюджет йөкләмәләре лим</w:t>
      </w:r>
      <w:r w:rsidRPr="00206E4C">
        <w:rPr>
          <w:rFonts w:ascii="Arial" w:hAnsi="Arial" w:cs="Arial"/>
          <w:sz w:val="24"/>
          <w:szCs w:val="24"/>
          <w:lang w:val="tt"/>
        </w:rPr>
        <w:t>итларын тиешле финанс елына, яисә гамәлгә куючыга каралган бюджет ассигнованиеләре күләмен арттыруны яисә киметүне исәпкә алып;</w:t>
      </w:r>
    </w:p>
    <w:p w:rsidR="004A5E8C" w:rsidRPr="00206E4C" w:rsidRDefault="00206E4C" w:rsidP="004A5E8C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 xml:space="preserve">тиешле бюджет ассигнованиеләре булганда, тиешле финанс елына һәм план чорына бюджет турындагы карарда һәм учреждение тарафыннан </w:t>
      </w:r>
      <w:r w:rsidRPr="00206E4C">
        <w:rPr>
          <w:rFonts w:ascii="Arial" w:hAnsi="Arial" w:cs="Arial"/>
          <w:sz w:val="24"/>
          <w:szCs w:val="24"/>
          <w:lang w:val="tt"/>
        </w:rPr>
        <w:t>нигезләнгән гариза тапшырылганда, өстәмә чыгымнарны гамәлгә ашыруга ихтыяҗны;</w:t>
      </w:r>
    </w:p>
    <w:p w:rsidR="004A5E8C" w:rsidRPr="00206E4C" w:rsidRDefault="00206E4C" w:rsidP="004A5E8C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субсидия бирү максатларына ирешүне тәэмин итүгә чыгымнар килешүдә каралганнан кимрәк булган очракта, шулай ук гамәлгә куючы учреждениедә субсидиянең нигезсез калдыклары булу туры</w:t>
      </w:r>
      <w:r w:rsidRPr="00206E4C">
        <w:rPr>
          <w:rFonts w:ascii="Arial" w:hAnsi="Arial" w:cs="Arial"/>
          <w:sz w:val="24"/>
          <w:szCs w:val="24"/>
          <w:lang w:val="tt"/>
        </w:rPr>
        <w:t xml:space="preserve">нда карар кабул иткән очракта, күрсәтелгән калдыклар суммасына азрак булса, субсидия күләмен киметү зарурлыгы; </w:t>
      </w:r>
    </w:p>
    <w:p w:rsidR="004A5E8C" w:rsidRPr="00206E4C" w:rsidRDefault="00206E4C" w:rsidP="004A5E8C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субсидия бирү буенча чыгым йөкләмәләрен билгели торган норматив хокукый актларга үзгәрешләр кертү.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8. Хисап аеннан соң килә торган айның 10 числ</w:t>
      </w:r>
      <w:r w:rsidRPr="00206E4C">
        <w:rPr>
          <w:rFonts w:ascii="Arial" w:hAnsi="Arial" w:cs="Arial"/>
          <w:sz w:val="24"/>
          <w:szCs w:val="24"/>
          <w:lang w:val="tt"/>
        </w:rPr>
        <w:t>осына кадәр гамәлгә куючыга финанс белән тәэмин итү чыганагы гамәлгә куючы тарафыннан билгеләнгән рәвештә субсидия булган чыгымнарны гамәлгә ашыру турында хисап тапшыра.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9. Агымдагы финанс елында файдаланылмаган, гамәлгә куючы тарафыннан ихтыяҗ булу һәм ал</w:t>
      </w:r>
      <w:r w:rsidRPr="00206E4C">
        <w:rPr>
          <w:rFonts w:ascii="Arial" w:hAnsi="Arial" w:cs="Arial"/>
          <w:sz w:val="24"/>
          <w:szCs w:val="24"/>
          <w:lang w:val="tt"/>
        </w:rPr>
        <w:t>арны шул ук максатларга җибәрү турында карар кабул ителмәгән субсидияләрнең калган өлешләре Югары Ослан муниципаль районы бюджетына билгеләнгән тәртиптә күчерелергә тиеш.</w:t>
      </w:r>
    </w:p>
    <w:p w:rsidR="004A5E8C" w:rsidRPr="00206E4C" w:rsidRDefault="00206E4C" w:rsidP="004A5E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6E4C">
        <w:rPr>
          <w:rFonts w:ascii="Arial" w:hAnsi="Arial" w:cs="Arial"/>
          <w:sz w:val="24"/>
          <w:szCs w:val="24"/>
          <w:lang w:val="tt"/>
        </w:rPr>
        <w:t>10. Учредительнең язма таләбе нигезендә субсидияләр бирү шартлары бозылганда, субсиди</w:t>
      </w:r>
      <w:r w:rsidRPr="00206E4C">
        <w:rPr>
          <w:rFonts w:ascii="Arial" w:hAnsi="Arial" w:cs="Arial"/>
          <w:sz w:val="24"/>
          <w:szCs w:val="24"/>
          <w:lang w:val="tt"/>
        </w:rPr>
        <w:t>я тиешле таләп алынган көннән алып 10 эш көне эчендә Югары Ослан муниципаль районы бюджетына кайтарылырга тиеш.</w:t>
      </w:r>
    </w:p>
    <w:p w:rsidR="004A5E8C" w:rsidRPr="00206E4C" w:rsidRDefault="00206E4C" w:rsidP="004A5E8C">
      <w:pPr>
        <w:pStyle w:val="ConsPlusNormal"/>
        <w:ind w:firstLine="85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6E4C">
        <w:rPr>
          <w:rFonts w:ascii="Arial" w:eastAsiaTheme="minorHAnsi" w:hAnsi="Arial" w:cs="Arial"/>
          <w:sz w:val="24"/>
          <w:szCs w:val="24"/>
          <w:lang w:val="tt" w:eastAsia="en-US"/>
        </w:rPr>
        <w:t>11. Субсидияләр бирү шартлары учреждениеләренең, шулай ук төзелгән килешүләрнең үтәлешен тикшереп тору гамәлгә куючылар һәм муниципаль финанс ко</w:t>
      </w:r>
      <w:r w:rsidRPr="00206E4C">
        <w:rPr>
          <w:rFonts w:ascii="Arial" w:eastAsiaTheme="minorHAnsi" w:hAnsi="Arial" w:cs="Arial"/>
          <w:sz w:val="24"/>
          <w:szCs w:val="24"/>
          <w:lang w:val="tt" w:eastAsia="en-US"/>
        </w:rPr>
        <w:t xml:space="preserve">нтроле вәкаләтле органнары тарафыннан гамәлгә ашырыла. </w:t>
      </w: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206E4C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206E4C" w:rsidRDefault="00674A06" w:rsidP="00674A06">
      <w:pPr>
        <w:rPr>
          <w:rFonts w:ascii="Arial" w:hAnsi="Arial" w:cs="Arial"/>
          <w:sz w:val="24"/>
          <w:szCs w:val="24"/>
        </w:rPr>
      </w:pPr>
    </w:p>
    <w:p w:rsidR="00951986" w:rsidRPr="00206E4C" w:rsidRDefault="00951986" w:rsidP="00951986">
      <w:pPr>
        <w:rPr>
          <w:rFonts w:ascii="Arial" w:hAnsi="Arial" w:cs="Arial"/>
          <w:sz w:val="24"/>
          <w:szCs w:val="24"/>
        </w:rPr>
      </w:pPr>
    </w:p>
    <w:p w:rsidR="0000694A" w:rsidRPr="00206E4C" w:rsidRDefault="0000694A" w:rsidP="0000694A">
      <w:pPr>
        <w:pStyle w:val="ConsPlusNormal"/>
        <w:contextualSpacing/>
        <w:rPr>
          <w:rFonts w:ascii="Arial" w:hAnsi="Arial" w:cs="Arial"/>
          <w:sz w:val="24"/>
          <w:szCs w:val="24"/>
        </w:rPr>
      </w:pPr>
    </w:p>
    <w:sectPr w:rsidR="0000694A" w:rsidRPr="00206E4C" w:rsidSect="00206E4C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B65"/>
    <w:multiLevelType w:val="multilevel"/>
    <w:tmpl w:val="8798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A"/>
    <w:rsid w:val="0000694A"/>
    <w:rsid w:val="000141B0"/>
    <w:rsid w:val="0002079E"/>
    <w:rsid w:val="00042121"/>
    <w:rsid w:val="001F0672"/>
    <w:rsid w:val="00206E4C"/>
    <w:rsid w:val="00216E55"/>
    <w:rsid w:val="00224217"/>
    <w:rsid w:val="002408D0"/>
    <w:rsid w:val="002427E1"/>
    <w:rsid w:val="00303046"/>
    <w:rsid w:val="00352373"/>
    <w:rsid w:val="003979C1"/>
    <w:rsid w:val="003E0F23"/>
    <w:rsid w:val="003E468F"/>
    <w:rsid w:val="0040678D"/>
    <w:rsid w:val="00425510"/>
    <w:rsid w:val="004A5E8C"/>
    <w:rsid w:val="004B31AE"/>
    <w:rsid w:val="004E485C"/>
    <w:rsid w:val="00530A0E"/>
    <w:rsid w:val="0055151C"/>
    <w:rsid w:val="00557357"/>
    <w:rsid w:val="005A77CE"/>
    <w:rsid w:val="005F7CEB"/>
    <w:rsid w:val="006340DE"/>
    <w:rsid w:val="006445C4"/>
    <w:rsid w:val="00652B6A"/>
    <w:rsid w:val="00674A06"/>
    <w:rsid w:val="006D5A58"/>
    <w:rsid w:val="006D6276"/>
    <w:rsid w:val="007301D1"/>
    <w:rsid w:val="00747E19"/>
    <w:rsid w:val="0075458A"/>
    <w:rsid w:val="007635EA"/>
    <w:rsid w:val="007A10BC"/>
    <w:rsid w:val="007C0D40"/>
    <w:rsid w:val="00873FCA"/>
    <w:rsid w:val="00875FC4"/>
    <w:rsid w:val="00883AF2"/>
    <w:rsid w:val="00895EA4"/>
    <w:rsid w:val="008A3BAF"/>
    <w:rsid w:val="008C3497"/>
    <w:rsid w:val="008E4410"/>
    <w:rsid w:val="008E6E06"/>
    <w:rsid w:val="00902F16"/>
    <w:rsid w:val="0093001E"/>
    <w:rsid w:val="00931689"/>
    <w:rsid w:val="00951986"/>
    <w:rsid w:val="00A1770F"/>
    <w:rsid w:val="00A369A6"/>
    <w:rsid w:val="00A67CFE"/>
    <w:rsid w:val="00A816AD"/>
    <w:rsid w:val="00AD5C96"/>
    <w:rsid w:val="00C733B6"/>
    <w:rsid w:val="00CD37CF"/>
    <w:rsid w:val="00CD4897"/>
    <w:rsid w:val="00CD5E32"/>
    <w:rsid w:val="00D03AAA"/>
    <w:rsid w:val="00D5670B"/>
    <w:rsid w:val="00D57C72"/>
    <w:rsid w:val="00D678A9"/>
    <w:rsid w:val="00D9573F"/>
    <w:rsid w:val="00DA169D"/>
    <w:rsid w:val="00DF4CCF"/>
    <w:rsid w:val="00EC0739"/>
    <w:rsid w:val="00F17E48"/>
    <w:rsid w:val="00F2525B"/>
    <w:rsid w:val="00F70B5B"/>
    <w:rsid w:val="00F83A0C"/>
    <w:rsid w:val="00FB4458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4E04-8D25-411B-8FCB-FC48833C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1</cp:lastModifiedBy>
  <cp:revision>4</cp:revision>
  <cp:lastPrinted>2023-02-20T10:05:00Z</cp:lastPrinted>
  <dcterms:created xsi:type="dcterms:W3CDTF">2023-01-24T07:45:00Z</dcterms:created>
  <dcterms:modified xsi:type="dcterms:W3CDTF">2023-02-20T10:06:00Z</dcterms:modified>
</cp:coreProperties>
</file>